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AC5F7" w14:textId="77777777" w:rsidR="00137169" w:rsidRPr="00137169" w:rsidRDefault="00137169" w:rsidP="00DE1172">
      <w:pPr>
        <w:spacing w:before="120" w:after="120"/>
        <w:jc w:val="center"/>
        <w:rPr>
          <w:rFonts w:ascii="Arial" w:hAnsi="Arial" w:cs="Arial"/>
          <w:sz w:val="22"/>
          <w:szCs w:val="22"/>
        </w:rPr>
      </w:pPr>
    </w:p>
    <w:p w14:paraId="7CDE9A51" w14:textId="77777777" w:rsidR="009163A9" w:rsidRPr="009163A9" w:rsidRDefault="009163A9" w:rsidP="009163A9">
      <w:pPr>
        <w:spacing w:before="120" w:after="120"/>
        <w:rPr>
          <w:rFonts w:ascii="Arial" w:hAnsi="Arial" w:cs="Arial"/>
          <w:b/>
          <w:bCs/>
        </w:rPr>
      </w:pPr>
      <w:r w:rsidRPr="009163A9">
        <w:rPr>
          <w:rFonts w:ascii="Arial" w:hAnsi="Arial" w:cs="Arial"/>
          <w:b/>
          <w:bCs/>
        </w:rPr>
        <w:t>CUP [da completare]</w:t>
      </w:r>
    </w:p>
    <w:p w14:paraId="141F438E" w14:textId="02D30CCB" w:rsidR="00210EAD" w:rsidRPr="00700C3C" w:rsidRDefault="009163A9" w:rsidP="009163A9">
      <w:pPr>
        <w:spacing w:before="120" w:after="120"/>
        <w:rPr>
          <w:rFonts w:ascii="Arial" w:hAnsi="Arial" w:cs="Arial"/>
          <w:b/>
        </w:rPr>
      </w:pPr>
      <w:r w:rsidRPr="009163A9">
        <w:rPr>
          <w:rFonts w:ascii="Arial" w:hAnsi="Arial" w:cs="Arial"/>
          <w:b/>
          <w:bCs/>
        </w:rPr>
        <w:t>CIG [da completare]</w:t>
      </w:r>
    </w:p>
    <w:p w14:paraId="0E6F624E" w14:textId="77777777" w:rsidR="0059669E" w:rsidRPr="00700C3C" w:rsidRDefault="0059669E" w:rsidP="00DE1172">
      <w:pPr>
        <w:spacing w:before="120" w:after="120"/>
        <w:jc w:val="center"/>
        <w:rPr>
          <w:rFonts w:ascii="Arial" w:hAnsi="Arial" w:cs="Arial"/>
          <w:b/>
        </w:rPr>
      </w:pPr>
      <w:r w:rsidRPr="00700C3C">
        <w:rPr>
          <w:rFonts w:ascii="Arial" w:hAnsi="Arial" w:cs="Arial"/>
          <w:b/>
        </w:rPr>
        <w:t xml:space="preserve">CONTRATTO </w:t>
      </w:r>
    </w:p>
    <w:p w14:paraId="67AB8DBF" w14:textId="60B05612" w:rsidR="001713E4" w:rsidRPr="001713E4" w:rsidRDefault="00C20645" w:rsidP="001713E4">
      <w:pPr>
        <w:rPr>
          <w:rFonts w:ascii="Arial" w:hAnsi="Arial" w:cs="Arial"/>
        </w:rPr>
      </w:pPr>
      <w:r w:rsidRPr="00700C3C">
        <w:rPr>
          <w:rFonts w:ascii="Arial" w:hAnsi="Arial" w:cs="Arial"/>
        </w:rPr>
        <w:t xml:space="preserve">per </w:t>
      </w:r>
      <w:r w:rsidR="00086470" w:rsidRPr="00700C3C">
        <w:rPr>
          <w:rFonts w:ascii="Arial" w:hAnsi="Arial" w:cs="Arial"/>
        </w:rPr>
        <w:t>l’affidamento</w:t>
      </w:r>
      <w:r w:rsidR="001713E4">
        <w:rPr>
          <w:rFonts w:ascii="Arial" w:hAnsi="Arial" w:cs="Arial"/>
        </w:rPr>
        <w:t>,</w:t>
      </w:r>
      <w:r w:rsidR="00FA154B">
        <w:rPr>
          <w:rFonts w:ascii="Arial" w:hAnsi="Arial" w:cs="Arial"/>
          <w:sz w:val="22"/>
          <w:szCs w:val="22"/>
        </w:rPr>
        <w:t xml:space="preserve"> </w:t>
      </w:r>
      <w:r w:rsidR="001713E4">
        <w:rPr>
          <w:rFonts w:ascii="Arial" w:hAnsi="Arial" w:cs="Arial"/>
        </w:rPr>
        <w:t>previa procedura aperta ai sensi dell’art. 71</w:t>
      </w:r>
      <w:r w:rsidR="00FA154B" w:rsidRPr="00FA154B">
        <w:rPr>
          <w:rFonts w:ascii="Arial" w:hAnsi="Arial" w:cs="Arial"/>
        </w:rPr>
        <w:t xml:space="preserve"> del d.lgs. 36/2023, </w:t>
      </w:r>
      <w:r w:rsidR="001713E4" w:rsidRPr="001713E4">
        <w:rPr>
          <w:rFonts w:ascii="Arial" w:hAnsi="Arial" w:cs="Arial"/>
        </w:rPr>
        <w:t>del servizio di redazione del P.F.T.E. e relative prove ed indagini sui terreni, di coordinamento della sicurezza in fase di progettazione, da redigere e restituire in modalità BIM, nonché di supporto al RUP per la supervisione ed il coordinamento della progettazione esecutiva, finalizzati all’intervento di demolizione e ricostruzione con aumento di volumetria dell’immobile denominato ex Palazzina R.U.N.A., sito in Rieti, in Via Marco Curio Dentato n.100_Scheda RIB0192, per adibirlo ad alloggi di servizio dell’Arma dei Carabinieri, nell’ambito degli Interventi per la Ricostruzione Post-Sisma Centro Italia D.L. 189/2016</w:t>
      </w:r>
    </w:p>
    <w:p w14:paraId="1D6CC64F" w14:textId="3B69CA6E" w:rsidR="00FA154B" w:rsidRPr="00FA154B" w:rsidRDefault="00FA154B" w:rsidP="00FA154B">
      <w:pPr>
        <w:rPr>
          <w:rFonts w:ascii="Arial" w:hAnsi="Arial" w:cs="Arial"/>
        </w:rPr>
      </w:pPr>
    </w:p>
    <w:p w14:paraId="31E64744" w14:textId="71007B2B" w:rsidR="009163A9" w:rsidRPr="009163A9" w:rsidRDefault="00FA154B" w:rsidP="009163A9">
      <w:pPr>
        <w:spacing w:before="6"/>
        <w:rPr>
          <w:rFonts w:ascii="Arial" w:hAnsi="Arial" w:cs="Arial"/>
          <w:bCs/>
        </w:rPr>
      </w:pPr>
      <w:r>
        <w:rPr>
          <w:rFonts w:ascii="Arial" w:hAnsi="Arial" w:cs="Arial"/>
        </w:rPr>
        <w:t xml:space="preserve"> </w:t>
      </w:r>
      <w:r w:rsidR="009163A9" w:rsidRPr="009163A9">
        <w:rPr>
          <w:rFonts w:ascii="Arial" w:hAnsi="Arial" w:cs="Arial"/>
          <w:bCs/>
        </w:rPr>
        <w:t>.</w:t>
      </w:r>
    </w:p>
    <w:p w14:paraId="42DFF33D" w14:textId="6A48BEFD" w:rsidR="00AE7063" w:rsidRPr="00700C3C" w:rsidRDefault="00AE7063" w:rsidP="00AE7063">
      <w:pPr>
        <w:spacing w:before="6"/>
        <w:rPr>
          <w:rFonts w:ascii="Arial" w:hAnsi="Arial" w:cs="Arial"/>
        </w:rPr>
      </w:pPr>
    </w:p>
    <w:p w14:paraId="24833DE2" w14:textId="77777777" w:rsidR="00137169" w:rsidRPr="00700C3C" w:rsidRDefault="00AE7063" w:rsidP="00AE7063">
      <w:pPr>
        <w:spacing w:before="6"/>
        <w:ind w:left="4248"/>
        <w:rPr>
          <w:rFonts w:ascii="Arial" w:hAnsi="Arial" w:cs="Arial"/>
          <w:b/>
        </w:rPr>
      </w:pPr>
      <w:r w:rsidRPr="00700C3C">
        <w:rPr>
          <w:rFonts w:ascii="Arial" w:hAnsi="Arial" w:cs="Arial"/>
        </w:rPr>
        <w:t xml:space="preserve">    </w:t>
      </w:r>
      <w:r w:rsidR="00210EAD" w:rsidRPr="00700C3C">
        <w:rPr>
          <w:rFonts w:ascii="Arial" w:hAnsi="Arial" w:cs="Arial"/>
          <w:b/>
        </w:rPr>
        <w:t>TRA</w:t>
      </w:r>
    </w:p>
    <w:p w14:paraId="59E9CEF5" w14:textId="77777777" w:rsidR="00A13EE5" w:rsidRPr="00700C3C" w:rsidRDefault="00A13EE5" w:rsidP="00387B0A">
      <w:pPr>
        <w:spacing w:before="6"/>
        <w:rPr>
          <w:rFonts w:ascii="Arial" w:hAnsi="Arial" w:cs="Arial"/>
        </w:rPr>
      </w:pPr>
      <w:r w:rsidRPr="00700C3C">
        <w:rPr>
          <w:rFonts w:ascii="Arial" w:hAnsi="Arial" w:cs="Arial"/>
          <w:b/>
          <w:bCs/>
          <w:iCs/>
        </w:rPr>
        <w:t>XXXXXX nato a XXXXX (XX) il XX/XX/XXXX</w:t>
      </w:r>
      <w:r w:rsidRPr="00700C3C">
        <w:rPr>
          <w:rFonts w:ascii="Arial" w:hAnsi="Arial" w:cs="Arial"/>
          <w:bCs/>
          <w:iCs/>
        </w:rPr>
        <w:t xml:space="preserve">, codice fiscale XXXXXXXXXXX, in qualità di  Direttore pro tempore della Direzione Regionale Lazio, in rappresentanza dell’Agenzia del Demanio (di seguito anche “Agenzia” o “Stazione Appaltante”) – Codice Fiscale n. 06340981007 - con sede in Roma – Via Barberini, n. 38 e domiciliato per la carica presso la Direzione Regionale Lazio, via Piacenza n. 3, (di seguito anche “Direzione”), </w:t>
      </w:r>
      <w:proofErr w:type="spellStart"/>
      <w:r w:rsidRPr="00700C3C">
        <w:rPr>
          <w:rFonts w:ascii="Arial" w:hAnsi="Arial" w:cs="Arial"/>
          <w:bCs/>
          <w:iCs/>
        </w:rPr>
        <w:t>pec</w:t>
      </w:r>
      <w:proofErr w:type="spellEnd"/>
      <w:r w:rsidRPr="00700C3C">
        <w:rPr>
          <w:rFonts w:ascii="Arial" w:hAnsi="Arial" w:cs="Arial"/>
          <w:bCs/>
          <w:iCs/>
        </w:rPr>
        <w:t xml:space="preserve">: dre_lazio@pce.agenziademanio.it, munito dei necessari poteri </w:t>
      </w:r>
      <w:r w:rsidR="002C071E" w:rsidRPr="00700C3C">
        <w:rPr>
          <w:rFonts w:ascii="Arial" w:hAnsi="Arial" w:cs="Arial"/>
          <w:bCs/>
          <w:iCs/>
        </w:rPr>
        <w:t>attribuiti dal Regolamento di Amministrazione e Contabilità dell’Agenzia del Demanio, deliberato dal Comitato di Gestione in data 12 Ottobre 2021, approvato dal Ministero dell’Economia e delle Finanze in data 26 novembre 2021, con condizioni recepite dal Comitato di Gestione in data 07 dicembre 2021, pubblicato sul sito istituzionale dell’Agenzia del Demanio in data 17 dicembre 2021 e comunicato sulla Gazzetta Ufficiale n. 309 del 30 dicembre 2021, e dalla determinazione del Direttore dell’Agenzia del Demanio n. 103 del 05 aprile 2023, nonché in virtù della comunicazione organizzativa n. 12 del 27 gennaio 2023</w:t>
      </w:r>
    </w:p>
    <w:p w14:paraId="79B56E42" w14:textId="77777777" w:rsidR="00387B0A" w:rsidRPr="00700C3C" w:rsidRDefault="00387B0A" w:rsidP="00387B0A">
      <w:pPr>
        <w:spacing w:before="6"/>
        <w:rPr>
          <w:rFonts w:ascii="Arial" w:hAnsi="Arial" w:cs="Arial"/>
        </w:rPr>
      </w:pPr>
    </w:p>
    <w:p w14:paraId="4053D156" w14:textId="77777777" w:rsidR="00A13EE5" w:rsidRPr="00700C3C" w:rsidRDefault="00A13EE5" w:rsidP="00387B0A">
      <w:pPr>
        <w:spacing w:before="6"/>
        <w:rPr>
          <w:rFonts w:ascii="Arial" w:hAnsi="Arial" w:cs="Arial"/>
        </w:rPr>
      </w:pPr>
      <w:r w:rsidRPr="00700C3C">
        <w:rPr>
          <w:rFonts w:ascii="Arial" w:hAnsi="Arial" w:cs="Arial"/>
        </w:rPr>
        <w:tab/>
      </w:r>
      <w:r w:rsidRPr="00700C3C">
        <w:rPr>
          <w:rFonts w:ascii="Arial" w:hAnsi="Arial" w:cs="Arial"/>
        </w:rPr>
        <w:tab/>
      </w:r>
      <w:r w:rsidRPr="00700C3C">
        <w:rPr>
          <w:rFonts w:ascii="Arial" w:hAnsi="Arial" w:cs="Arial"/>
        </w:rPr>
        <w:tab/>
      </w:r>
      <w:r w:rsidRPr="00700C3C">
        <w:rPr>
          <w:rFonts w:ascii="Arial" w:hAnsi="Arial" w:cs="Arial"/>
        </w:rPr>
        <w:tab/>
      </w:r>
      <w:r w:rsidRPr="00700C3C">
        <w:rPr>
          <w:rFonts w:ascii="Arial" w:hAnsi="Arial" w:cs="Arial"/>
        </w:rPr>
        <w:tab/>
      </w:r>
      <w:r w:rsidRPr="00700C3C">
        <w:rPr>
          <w:rFonts w:ascii="Arial" w:hAnsi="Arial" w:cs="Arial"/>
        </w:rPr>
        <w:tab/>
      </w:r>
      <w:r w:rsidRPr="00700C3C">
        <w:rPr>
          <w:rFonts w:ascii="Arial" w:hAnsi="Arial" w:cs="Arial"/>
        </w:rPr>
        <w:tab/>
      </w:r>
      <w:r w:rsidRPr="00700C3C">
        <w:rPr>
          <w:rFonts w:ascii="Arial" w:hAnsi="Arial" w:cs="Arial"/>
          <w:b/>
        </w:rPr>
        <w:t xml:space="preserve">E </w:t>
      </w:r>
    </w:p>
    <w:p w14:paraId="6A92B7B7" w14:textId="77777777" w:rsidR="00387B0A" w:rsidRPr="00700C3C" w:rsidRDefault="00387B0A" w:rsidP="00387B0A">
      <w:pPr>
        <w:spacing w:before="6"/>
        <w:rPr>
          <w:rFonts w:ascii="Arial" w:hAnsi="Arial" w:cs="Arial"/>
        </w:rPr>
      </w:pPr>
      <w:r w:rsidRPr="00700C3C">
        <w:rPr>
          <w:rFonts w:ascii="Arial" w:hAnsi="Arial" w:cs="Arial"/>
        </w:rPr>
        <w:t xml:space="preserve">- XX nato a XX il XX/XX/XXXX, il quale interviene al presente atto non in proprio ma in qualità di legale rappresentante della XX, </w:t>
      </w:r>
    </w:p>
    <w:p w14:paraId="199EE1C4" w14:textId="77777777" w:rsidR="00210EAD" w:rsidRPr="00700C3C" w:rsidRDefault="00210EAD" w:rsidP="00387B0A">
      <w:pPr>
        <w:pStyle w:val="Paragrafoelenco"/>
        <w:spacing w:before="120" w:after="120"/>
        <w:ind w:left="567"/>
        <w:contextualSpacing w:val="0"/>
        <w:jc w:val="center"/>
        <w:rPr>
          <w:rFonts w:ascii="Arial" w:hAnsi="Arial" w:cs="Arial"/>
          <w:b/>
        </w:rPr>
      </w:pPr>
      <w:r w:rsidRPr="00700C3C">
        <w:rPr>
          <w:rFonts w:ascii="Arial" w:hAnsi="Arial" w:cs="Arial"/>
          <w:b/>
        </w:rPr>
        <w:t>PREMESSO CHE</w:t>
      </w:r>
    </w:p>
    <w:p w14:paraId="7F47E076" w14:textId="01476F48" w:rsidR="00387B0A" w:rsidRPr="00B039DB" w:rsidRDefault="00387B0A" w:rsidP="002C2EF8">
      <w:pPr>
        <w:pStyle w:val="Paragrafoelenco"/>
        <w:numPr>
          <w:ilvl w:val="0"/>
          <w:numId w:val="6"/>
        </w:numPr>
        <w:spacing w:before="120" w:after="120"/>
        <w:ind w:left="567" w:hanging="567"/>
        <w:contextualSpacing w:val="0"/>
        <w:rPr>
          <w:rFonts w:ascii="Arial" w:hAnsi="Arial" w:cs="Arial"/>
        </w:rPr>
      </w:pPr>
      <w:r w:rsidRPr="00700C3C">
        <w:rPr>
          <w:rFonts w:ascii="Arial" w:hAnsi="Arial" w:cs="Arial"/>
        </w:rPr>
        <w:t>L’Agenzia del Demanio, Direzione Regionale L</w:t>
      </w:r>
      <w:r w:rsidR="007B0BE0" w:rsidRPr="00700C3C">
        <w:rPr>
          <w:rFonts w:ascii="Arial" w:hAnsi="Arial" w:cs="Arial"/>
        </w:rPr>
        <w:t xml:space="preserve">azio ha necessità di affidare </w:t>
      </w:r>
      <w:bookmarkStart w:id="0" w:name="_Hlk136450233"/>
      <w:r w:rsidR="007B0BE0" w:rsidRPr="00700C3C">
        <w:rPr>
          <w:rFonts w:ascii="Arial" w:hAnsi="Arial" w:cs="Arial"/>
        </w:rPr>
        <w:t xml:space="preserve">i </w:t>
      </w:r>
      <w:r w:rsidR="00994A10" w:rsidRPr="00700C3C">
        <w:rPr>
          <w:rFonts w:ascii="Arial" w:hAnsi="Arial" w:cs="Arial"/>
        </w:rPr>
        <w:t>servizi</w:t>
      </w:r>
      <w:r w:rsidR="00CA544F">
        <w:rPr>
          <w:rFonts w:ascii="Arial" w:hAnsi="Arial" w:cs="Arial"/>
        </w:rPr>
        <w:t xml:space="preserve"> </w:t>
      </w:r>
      <w:r w:rsidR="00CA544F" w:rsidRPr="00CA544F">
        <w:rPr>
          <w:rFonts w:ascii="Arial" w:hAnsi="Arial" w:cs="Arial"/>
        </w:rPr>
        <w:t>di</w:t>
      </w:r>
      <w:r w:rsidR="000658C1">
        <w:rPr>
          <w:rFonts w:ascii="Arial" w:hAnsi="Arial" w:cs="Arial"/>
        </w:rPr>
        <w:t xml:space="preserve"> </w:t>
      </w:r>
      <w:r w:rsidR="000658C1" w:rsidRPr="001713E4">
        <w:rPr>
          <w:rFonts w:ascii="Arial" w:hAnsi="Arial" w:cs="Arial"/>
        </w:rPr>
        <w:t xml:space="preserve">redazione del P.F.T.E. e relative prove ed indagini sui terreni, di coordinamento della sicurezza in fase di progettazione, da redigere e restituire in modalità BIM, nonché di supporto al RUP per la supervisione ed il coordinamento della progettazione esecutiva, finalizzati all’intervento di demolizione e ricostruzione con aumento di volumetria dell’immobile denominato ex Palazzina R.U.N.A., sito in Rieti, in Via Marco Curio </w:t>
      </w:r>
      <w:r w:rsidR="000658C1" w:rsidRPr="001713E4">
        <w:rPr>
          <w:rFonts w:ascii="Arial" w:hAnsi="Arial" w:cs="Arial"/>
        </w:rPr>
        <w:lastRenderedPageBreak/>
        <w:t>Dentato n.100_Scheda RIB0192, per adibirlo ad alloggi di servizio dell’Arma dei Carabinieri, nell’ambito degli Interventi per la Ricostruzione Post-Sisma Centro Italia D.L. 189/2016</w:t>
      </w:r>
      <w:r w:rsidR="00CA544F">
        <w:rPr>
          <w:rFonts w:ascii="Arial" w:hAnsi="Arial" w:cs="Arial"/>
        </w:rPr>
        <w:t>;</w:t>
      </w:r>
    </w:p>
    <w:bookmarkEnd w:id="0"/>
    <w:p w14:paraId="037AFAEB" w14:textId="59CE5083" w:rsidR="00387B0A" w:rsidRDefault="00376B66" w:rsidP="00376B66">
      <w:pPr>
        <w:pStyle w:val="Paragrafoelenco"/>
        <w:numPr>
          <w:ilvl w:val="0"/>
          <w:numId w:val="6"/>
        </w:numPr>
        <w:spacing w:before="120" w:after="120"/>
        <w:ind w:left="567" w:hanging="567"/>
        <w:contextualSpacing w:val="0"/>
        <w:rPr>
          <w:rFonts w:ascii="Arial" w:hAnsi="Arial" w:cs="Arial"/>
        </w:rPr>
      </w:pPr>
      <w:r w:rsidRPr="00700C3C">
        <w:rPr>
          <w:rFonts w:ascii="Arial" w:hAnsi="Arial" w:cs="Arial"/>
        </w:rPr>
        <w:t xml:space="preserve">con nota </w:t>
      </w:r>
      <w:r w:rsidR="00812131" w:rsidRPr="00812131">
        <w:rPr>
          <w:rFonts w:ascii="Arial" w:hAnsi="Arial" w:cs="Arial"/>
        </w:rPr>
        <w:t xml:space="preserve">prot. </w:t>
      </w:r>
      <w:r w:rsidR="00AD5F34">
        <w:rPr>
          <w:rFonts w:ascii="Arial" w:hAnsi="Arial" w:cs="Arial"/>
        </w:rPr>
        <w:t xml:space="preserve">1696 </w:t>
      </w:r>
      <w:r w:rsidR="00812131" w:rsidRPr="00812131">
        <w:rPr>
          <w:rFonts w:ascii="Arial" w:hAnsi="Arial" w:cs="Arial"/>
        </w:rPr>
        <w:t xml:space="preserve">del </w:t>
      </w:r>
      <w:r w:rsidR="00AD5F34">
        <w:rPr>
          <w:rFonts w:ascii="Arial" w:hAnsi="Arial" w:cs="Arial"/>
        </w:rPr>
        <w:t xml:space="preserve">16/02/2023 </w:t>
      </w:r>
      <w:r w:rsidR="002C2EF8">
        <w:rPr>
          <w:rFonts w:ascii="Arial" w:hAnsi="Arial" w:cs="Arial"/>
        </w:rPr>
        <w:t xml:space="preserve">sono stati nominati </w:t>
      </w:r>
      <w:r w:rsidR="002C2EF8" w:rsidRPr="002C2EF8">
        <w:rPr>
          <w:rFonts w:ascii="Arial" w:hAnsi="Arial" w:cs="Arial"/>
        </w:rPr>
        <w:t>l’Arch. Laura Valentini</w:t>
      </w:r>
      <w:r w:rsidR="002C2EF8" w:rsidRPr="002C2EF8">
        <w:rPr>
          <w:rFonts w:ascii="Arial" w:hAnsi="Arial" w:cs="Arial"/>
        </w:rPr>
        <w:t xml:space="preserve"> </w:t>
      </w:r>
      <w:r w:rsidR="002C2EF8">
        <w:rPr>
          <w:rFonts w:ascii="Arial" w:hAnsi="Arial" w:cs="Arial"/>
        </w:rPr>
        <w:t>R</w:t>
      </w:r>
      <w:r w:rsidR="00387B0A" w:rsidRPr="00700C3C">
        <w:rPr>
          <w:rFonts w:ascii="Arial" w:hAnsi="Arial" w:cs="Arial"/>
        </w:rPr>
        <w:t>esponsabile unico del procedimento</w:t>
      </w:r>
      <w:r w:rsidR="00812131">
        <w:rPr>
          <w:rFonts w:ascii="Arial" w:hAnsi="Arial" w:cs="Arial"/>
        </w:rPr>
        <w:t>,</w:t>
      </w:r>
      <w:r w:rsidR="002C2EF8" w:rsidRPr="002C2EF8">
        <w:t xml:space="preserve"> </w:t>
      </w:r>
      <w:proofErr w:type="spellStart"/>
      <w:r w:rsidR="002C2EF8" w:rsidRPr="002C2EF8">
        <w:rPr>
          <w:rFonts w:ascii="Arial" w:hAnsi="Arial" w:cs="Arial"/>
        </w:rPr>
        <w:t>l’Ing</w:t>
      </w:r>
      <w:proofErr w:type="spellEnd"/>
      <w:r w:rsidR="002C2EF8" w:rsidRPr="002C2EF8">
        <w:rPr>
          <w:rFonts w:ascii="Arial" w:hAnsi="Arial" w:cs="Arial"/>
        </w:rPr>
        <w:t>. Nicola Napolitano, Direttore dell’Esecuzione del contratto, e la Dott.ssa Alice Dall’Asta, incaricato per la predisposizione ed il controllo degli atti della procedura di gara;</w:t>
      </w:r>
    </w:p>
    <w:p w14:paraId="0A4FBB68" w14:textId="4E434E22" w:rsidR="00AD5F34" w:rsidRPr="00700C3C" w:rsidRDefault="00AD5F34" w:rsidP="00376B66">
      <w:pPr>
        <w:pStyle w:val="Paragrafoelenco"/>
        <w:numPr>
          <w:ilvl w:val="0"/>
          <w:numId w:val="6"/>
        </w:numPr>
        <w:spacing w:before="120" w:after="120"/>
        <w:ind w:left="567" w:hanging="567"/>
        <w:contextualSpacing w:val="0"/>
        <w:rPr>
          <w:rFonts w:ascii="Arial" w:hAnsi="Arial" w:cs="Arial"/>
        </w:rPr>
      </w:pPr>
      <w:r w:rsidRPr="00AD5F34">
        <w:rPr>
          <w:rFonts w:ascii="Arial" w:hAnsi="Arial" w:cs="Arial"/>
        </w:rPr>
        <w:t xml:space="preserve">con nota prot. n. 5677 del 23/05/2023 sono stati attribuiti gli incarichi di collaboratore tecnico-amministrativo di supporto al RUP nonché di predisposizione e controllo delle procedure di gara e di esecuzione del contratto in fase di gara alla Dott.ssa Annalisa Giglio e alla Dott.ssa Ludovica Dionisi, e gli incarichi di supporto al DEC </w:t>
      </w:r>
      <w:proofErr w:type="spellStart"/>
      <w:r w:rsidRPr="00AD5F34">
        <w:rPr>
          <w:rFonts w:ascii="Arial" w:hAnsi="Arial" w:cs="Arial"/>
        </w:rPr>
        <w:t>all’Ing</w:t>
      </w:r>
      <w:proofErr w:type="spellEnd"/>
      <w:r w:rsidRPr="00AD5F34">
        <w:rPr>
          <w:rFonts w:ascii="Arial" w:hAnsi="Arial" w:cs="Arial"/>
        </w:rPr>
        <w:t xml:space="preserve">. Gianluca Li Calzi. </w:t>
      </w:r>
      <w:proofErr w:type="spellStart"/>
      <w:r w:rsidRPr="00AD5F34">
        <w:rPr>
          <w:rFonts w:ascii="Arial" w:hAnsi="Arial" w:cs="Arial"/>
        </w:rPr>
        <w:t>All’Ing</w:t>
      </w:r>
      <w:proofErr w:type="spellEnd"/>
      <w:r w:rsidRPr="00AD5F34">
        <w:rPr>
          <w:rFonts w:ascii="Arial" w:hAnsi="Arial" w:cs="Arial"/>
        </w:rPr>
        <w:t xml:space="preserve">. Pietro Servadio e </w:t>
      </w:r>
      <w:proofErr w:type="spellStart"/>
      <w:r w:rsidRPr="00AD5F34">
        <w:rPr>
          <w:rFonts w:ascii="Arial" w:hAnsi="Arial" w:cs="Arial"/>
        </w:rPr>
        <w:t>all’Ing</w:t>
      </w:r>
      <w:proofErr w:type="spellEnd"/>
      <w:r w:rsidRPr="00AD5F34">
        <w:rPr>
          <w:rFonts w:ascii="Arial" w:hAnsi="Arial" w:cs="Arial"/>
        </w:rPr>
        <w:t>. Leonello Iacovacci</w:t>
      </w:r>
    </w:p>
    <w:p w14:paraId="110B3CBF" w14:textId="18534BDA" w:rsidR="000B3BD1" w:rsidRPr="00700C3C" w:rsidRDefault="000B3BD1" w:rsidP="000B3BD1">
      <w:pPr>
        <w:pStyle w:val="Paragrafoelenco"/>
        <w:numPr>
          <w:ilvl w:val="0"/>
          <w:numId w:val="6"/>
        </w:numPr>
        <w:spacing w:before="120" w:after="120"/>
        <w:ind w:left="567" w:hanging="567"/>
        <w:contextualSpacing w:val="0"/>
        <w:rPr>
          <w:rFonts w:ascii="Arial" w:hAnsi="Arial" w:cs="Arial"/>
        </w:rPr>
      </w:pPr>
      <w:r w:rsidRPr="00700C3C">
        <w:rPr>
          <w:rFonts w:ascii="Arial" w:hAnsi="Arial" w:cs="Arial"/>
        </w:rPr>
        <w:t>con determina a contrarre</w:t>
      </w:r>
      <w:r>
        <w:rPr>
          <w:rFonts w:ascii="Arial" w:hAnsi="Arial" w:cs="Arial"/>
        </w:rPr>
        <w:t xml:space="preserve"> prot. n. </w:t>
      </w:r>
      <w:r w:rsidR="004B01E8">
        <w:rPr>
          <w:rFonts w:ascii="Arial" w:hAnsi="Arial" w:cs="Arial"/>
        </w:rPr>
        <w:t xml:space="preserve">10600 </w:t>
      </w:r>
      <w:r>
        <w:rPr>
          <w:rFonts w:ascii="Arial" w:hAnsi="Arial" w:cs="Arial"/>
        </w:rPr>
        <w:t xml:space="preserve">del </w:t>
      </w:r>
      <w:r w:rsidR="004B01E8">
        <w:rPr>
          <w:rFonts w:ascii="Arial" w:hAnsi="Arial" w:cs="Arial"/>
        </w:rPr>
        <w:t>22</w:t>
      </w:r>
      <w:r>
        <w:rPr>
          <w:rFonts w:ascii="Arial" w:hAnsi="Arial" w:cs="Arial"/>
        </w:rPr>
        <w:t xml:space="preserve">/09/2023 </w:t>
      </w:r>
      <w:r w:rsidRPr="00700C3C">
        <w:rPr>
          <w:rFonts w:ascii="Arial" w:hAnsi="Arial" w:cs="Arial"/>
        </w:rPr>
        <w:t xml:space="preserve">è stata indetta una procedura telematica aperta, ex art. </w:t>
      </w:r>
      <w:r>
        <w:rPr>
          <w:rFonts w:ascii="Arial" w:hAnsi="Arial" w:cs="Arial"/>
        </w:rPr>
        <w:t>71 del D.lgs. 36/2023</w:t>
      </w:r>
      <w:r w:rsidRPr="00700C3C">
        <w:rPr>
          <w:rFonts w:ascii="Arial" w:hAnsi="Arial" w:cs="Arial"/>
        </w:rPr>
        <w:t>, mediante bando pubblicato sulla G.U.R.I. – V° Serie Speciale – Contratti Pubblici n. XXXX del XX/XX/XXXX e sul profilo di committente www.agenziademanio.it, sul sito del Ministero delle Infrastrutture nonché inviato all’Osservatorio dei contratti pubblici con indicazione degli estremi di pubblicazione in Gazzetta Ufficiale e, per estratto, su due quotidiani a diffusione nazionale e due a diffusione locale, ai sensi degli artt. 72 e 73 del D. lgs. 50/2016 e del Decreto del Ministero delle Infrastrutture e dei Trasporti del 2 dicembre 2016, adottato in attuazione dell’art.</w:t>
      </w:r>
      <w:r>
        <w:rPr>
          <w:rFonts w:ascii="Arial" w:hAnsi="Arial" w:cs="Arial"/>
        </w:rPr>
        <w:t xml:space="preserve"> 73 comma 4 del D. lgs. 50/2016</w:t>
      </w:r>
      <w:r w:rsidRPr="00700C3C">
        <w:rPr>
          <w:rFonts w:ascii="Arial" w:hAnsi="Arial" w:cs="Arial"/>
        </w:rPr>
        <w:t>;</w:t>
      </w:r>
    </w:p>
    <w:p w14:paraId="35CAB57B" w14:textId="21072F4B" w:rsidR="00812131" w:rsidRPr="00AD5F34" w:rsidRDefault="002C2EF8" w:rsidP="00387B0A">
      <w:pPr>
        <w:pStyle w:val="Paragrafoelenco"/>
        <w:numPr>
          <w:ilvl w:val="0"/>
          <w:numId w:val="6"/>
        </w:numPr>
        <w:spacing w:before="120" w:after="120"/>
        <w:ind w:left="567" w:hanging="567"/>
        <w:contextualSpacing w:val="0"/>
        <w:rPr>
          <w:rFonts w:ascii="Arial" w:hAnsi="Arial" w:cs="Arial"/>
          <w:bCs/>
        </w:rPr>
      </w:pPr>
      <w:r>
        <w:rPr>
          <w:rFonts w:ascii="Arial" w:hAnsi="Arial" w:cs="Arial"/>
          <w:bCs/>
          <w:lang w:eastAsia="en-US"/>
        </w:rPr>
        <w:t>il</w:t>
      </w:r>
      <w:r w:rsidR="000B3BD1" w:rsidRPr="00BC1A4F">
        <w:rPr>
          <w:rFonts w:ascii="Arial" w:hAnsi="Arial" w:cs="Arial"/>
          <w:bCs/>
          <w:lang w:eastAsia="en-US"/>
        </w:rPr>
        <w:t xml:space="preserve"> valore complessivo stimato dell’appalto ai sensi dell’art. 14 comma 4 del </w:t>
      </w:r>
      <w:proofErr w:type="spellStart"/>
      <w:r w:rsidR="000B3BD1" w:rsidRPr="00BC1A4F">
        <w:rPr>
          <w:rFonts w:ascii="Arial" w:hAnsi="Arial" w:cs="Arial"/>
          <w:bCs/>
          <w:lang w:eastAsia="en-US"/>
        </w:rPr>
        <w:t>D.Lgs.</w:t>
      </w:r>
      <w:proofErr w:type="spellEnd"/>
      <w:r w:rsidR="000B3BD1" w:rsidRPr="00BC1A4F">
        <w:rPr>
          <w:rFonts w:ascii="Arial" w:hAnsi="Arial" w:cs="Arial"/>
          <w:bCs/>
          <w:lang w:eastAsia="en-US"/>
        </w:rPr>
        <w:t xml:space="preserve"> 36/2023 è pari </w:t>
      </w:r>
      <w:bookmarkStart w:id="1" w:name="_Hlk138143339"/>
      <w:r w:rsidR="000B3BD1" w:rsidRPr="00BC1A4F">
        <w:rPr>
          <w:rFonts w:ascii="Arial" w:hAnsi="Arial" w:cs="Arial"/>
          <w:bCs/>
          <w:lang w:eastAsia="en-US"/>
        </w:rPr>
        <w:t>ad € 164.304,90 (</w:t>
      </w:r>
      <w:proofErr w:type="spellStart"/>
      <w:r w:rsidR="000B3BD1" w:rsidRPr="00BC1A4F">
        <w:rPr>
          <w:rFonts w:ascii="Arial" w:hAnsi="Arial" w:cs="Arial"/>
          <w:bCs/>
          <w:lang w:eastAsia="en-US"/>
        </w:rPr>
        <w:t>centosessantaquattromilatrecentoquattro</w:t>
      </w:r>
      <w:proofErr w:type="spellEnd"/>
      <w:r w:rsidR="000B3BD1" w:rsidRPr="00BC1A4F">
        <w:rPr>
          <w:rFonts w:ascii="Arial" w:hAnsi="Arial" w:cs="Arial"/>
          <w:bCs/>
          <w:lang w:eastAsia="en-US"/>
        </w:rPr>
        <w:t xml:space="preserve">/90) </w:t>
      </w:r>
      <w:bookmarkEnd w:id="1"/>
      <w:r w:rsidR="000B3BD1" w:rsidRPr="00BC1A4F">
        <w:rPr>
          <w:rFonts w:ascii="Arial" w:hAnsi="Arial" w:cs="Arial"/>
          <w:bCs/>
          <w:lang w:eastAsia="en-US"/>
        </w:rPr>
        <w:t xml:space="preserve">oltre IVA ed oneri come per legge, distinto in € 136.920,75 (euro </w:t>
      </w:r>
      <w:proofErr w:type="spellStart"/>
      <w:r w:rsidR="000B3BD1" w:rsidRPr="00BC1A4F">
        <w:rPr>
          <w:rFonts w:ascii="Arial" w:hAnsi="Arial" w:cs="Arial"/>
          <w:bCs/>
          <w:lang w:eastAsia="en-US"/>
        </w:rPr>
        <w:t>centotrentaseimilanovecentoventi</w:t>
      </w:r>
      <w:proofErr w:type="spellEnd"/>
      <w:r w:rsidR="000B3BD1" w:rsidRPr="00BC1A4F">
        <w:rPr>
          <w:rFonts w:ascii="Arial" w:hAnsi="Arial" w:cs="Arial"/>
          <w:bCs/>
          <w:lang w:eastAsia="en-US"/>
        </w:rPr>
        <w:t xml:space="preserve">/75), per i servizi di progettazione e di coordinamento della sicurezza in fase di progettazione, compresi l’esecuzione di tutte le analisi, le indagini e le prove necessarie per l’espletamento del servizio di redazione del PFTE, nonché per l’attività di Supporto al RUP per la supervisione e coordinamento della progettazione esecutiva e l’importo  di cui € 368,85 (euro </w:t>
      </w:r>
      <w:proofErr w:type="spellStart"/>
      <w:r w:rsidR="000B3BD1" w:rsidRPr="00BC1A4F">
        <w:rPr>
          <w:rFonts w:ascii="Arial" w:hAnsi="Arial" w:cs="Arial"/>
          <w:bCs/>
          <w:lang w:eastAsia="en-US"/>
        </w:rPr>
        <w:t>trecentosessantotto</w:t>
      </w:r>
      <w:proofErr w:type="spellEnd"/>
      <w:r w:rsidR="000B3BD1" w:rsidRPr="00BC1A4F">
        <w:rPr>
          <w:rFonts w:ascii="Arial" w:hAnsi="Arial" w:cs="Arial"/>
          <w:bCs/>
          <w:lang w:eastAsia="en-US"/>
        </w:rPr>
        <w:t xml:space="preserve">/85) per costi della sicurezza ed € 27.384,15 (euro </w:t>
      </w:r>
      <w:proofErr w:type="spellStart"/>
      <w:r w:rsidR="000B3BD1" w:rsidRPr="00BC1A4F">
        <w:rPr>
          <w:rFonts w:ascii="Arial" w:hAnsi="Arial" w:cs="Arial"/>
          <w:bCs/>
          <w:lang w:eastAsia="en-US"/>
        </w:rPr>
        <w:t>ventisettemilatrecentottantaquattro</w:t>
      </w:r>
      <w:proofErr w:type="spellEnd"/>
      <w:r w:rsidR="000B3BD1" w:rsidRPr="00BC1A4F">
        <w:rPr>
          <w:rFonts w:ascii="Arial" w:hAnsi="Arial" w:cs="Arial"/>
          <w:bCs/>
          <w:lang w:eastAsia="en-US"/>
        </w:rPr>
        <w:t xml:space="preserve">/14) per l’eventuale variazione fino a concorrenza del quinto dell’importo del </w:t>
      </w:r>
      <w:r w:rsidR="000B3BD1" w:rsidRPr="00AD5F34">
        <w:rPr>
          <w:rFonts w:ascii="Arial" w:hAnsi="Arial" w:cs="Arial"/>
          <w:bCs/>
          <w:lang w:eastAsia="en-US"/>
        </w:rPr>
        <w:t>contratto</w:t>
      </w:r>
      <w:r w:rsidR="00812131" w:rsidRPr="00AD5F34">
        <w:rPr>
          <w:rFonts w:ascii="Arial" w:hAnsi="Arial" w:cs="Arial"/>
          <w:bCs/>
        </w:rPr>
        <w:t>;</w:t>
      </w:r>
    </w:p>
    <w:p w14:paraId="1EA0A4DC" w14:textId="513B7D91" w:rsidR="00812131" w:rsidRPr="00812131" w:rsidRDefault="00812131" w:rsidP="00812131">
      <w:pPr>
        <w:pStyle w:val="Paragrafoelenco"/>
        <w:numPr>
          <w:ilvl w:val="0"/>
          <w:numId w:val="6"/>
        </w:numPr>
        <w:spacing w:before="120" w:after="120"/>
        <w:ind w:left="567" w:hanging="567"/>
        <w:contextualSpacing w:val="0"/>
        <w:rPr>
          <w:rFonts w:ascii="Arial" w:hAnsi="Arial" w:cs="Arial"/>
        </w:rPr>
      </w:pPr>
      <w:r w:rsidRPr="00812131">
        <w:rPr>
          <w:rFonts w:ascii="Arial" w:hAnsi="Arial" w:cs="Arial"/>
        </w:rPr>
        <w:t xml:space="preserve">i tempi di esecuzione sono stati stimati in </w:t>
      </w:r>
      <w:r w:rsidR="002A6A15">
        <w:rPr>
          <w:rFonts w:ascii="Arial" w:hAnsi="Arial" w:cs="Arial"/>
          <w:b/>
          <w:bCs/>
        </w:rPr>
        <w:t>90</w:t>
      </w:r>
      <w:r w:rsidRPr="00812131">
        <w:rPr>
          <w:rFonts w:ascii="Arial" w:hAnsi="Arial" w:cs="Arial"/>
          <w:b/>
          <w:bCs/>
        </w:rPr>
        <w:t xml:space="preserve"> (</w:t>
      </w:r>
      <w:r w:rsidR="002A6A15">
        <w:rPr>
          <w:rFonts w:ascii="Arial" w:hAnsi="Arial" w:cs="Arial"/>
          <w:b/>
          <w:bCs/>
        </w:rPr>
        <w:t>novanta</w:t>
      </w:r>
      <w:r w:rsidRPr="00812131">
        <w:rPr>
          <w:rFonts w:ascii="Arial" w:hAnsi="Arial" w:cs="Arial"/>
          <w:b/>
          <w:bCs/>
        </w:rPr>
        <w:t xml:space="preserve">) </w:t>
      </w:r>
      <w:r w:rsidRPr="00812131">
        <w:rPr>
          <w:rFonts w:ascii="Arial" w:hAnsi="Arial" w:cs="Arial"/>
        </w:rPr>
        <w:t>giorni naturali e consecutivi, decorrenti dalla data di avvio del servizio;</w:t>
      </w:r>
    </w:p>
    <w:p w14:paraId="47810FE1" w14:textId="56B392A8" w:rsidR="00812131" w:rsidRPr="00812131" w:rsidRDefault="00980350" w:rsidP="00812131">
      <w:pPr>
        <w:pStyle w:val="Paragrafoelenco"/>
        <w:numPr>
          <w:ilvl w:val="0"/>
          <w:numId w:val="6"/>
        </w:numPr>
        <w:spacing w:before="120" w:after="120"/>
        <w:ind w:left="567" w:hanging="567"/>
        <w:contextualSpacing w:val="0"/>
        <w:rPr>
          <w:rFonts w:ascii="Arial" w:hAnsi="Arial" w:cs="Arial"/>
        </w:rPr>
      </w:pPr>
      <w:r w:rsidRPr="00700C3C">
        <w:rPr>
          <w:rFonts w:ascii="Arial" w:hAnsi="Arial" w:cs="Arial"/>
        </w:rPr>
        <w:t>il criterio di aggiudicazione prescelto è stato quello dell’offerta economicamente più vantaggiosa</w:t>
      </w:r>
      <w:r>
        <w:rPr>
          <w:rFonts w:ascii="Arial" w:hAnsi="Arial" w:cs="Arial"/>
        </w:rPr>
        <w:t xml:space="preserve">, </w:t>
      </w:r>
      <w:r w:rsidRPr="003153A5">
        <w:rPr>
          <w:rFonts w:ascii="Arial" w:hAnsi="Arial" w:cs="Arial"/>
        </w:rPr>
        <w:t xml:space="preserve">ai sensi dell’art. 108, comma 5, del </w:t>
      </w:r>
      <w:proofErr w:type="spellStart"/>
      <w:r w:rsidRPr="003153A5">
        <w:rPr>
          <w:rFonts w:ascii="Arial" w:hAnsi="Arial" w:cs="Arial"/>
        </w:rPr>
        <w:t>D.Lgs.</w:t>
      </w:r>
      <w:proofErr w:type="spellEnd"/>
      <w:r w:rsidRPr="003153A5">
        <w:rPr>
          <w:rFonts w:ascii="Arial" w:hAnsi="Arial" w:cs="Arial"/>
        </w:rPr>
        <w:t xml:space="preserve"> 36/2023, il criterio dell'offerta economicamente più vantaggiosa, individuata sulla base del miglior rapporto qualità/prezzo, secondo un prezzo fisso</w:t>
      </w:r>
      <w:r w:rsidR="00812131" w:rsidRPr="00812131">
        <w:rPr>
          <w:rFonts w:ascii="Arial" w:hAnsi="Arial" w:cs="Arial"/>
        </w:rPr>
        <w:t>;</w:t>
      </w:r>
    </w:p>
    <w:p w14:paraId="3D4AFFC8" w14:textId="39661DD8" w:rsidR="00812131" w:rsidRPr="00812131" w:rsidRDefault="00980350" w:rsidP="00812131">
      <w:pPr>
        <w:pStyle w:val="Paragrafoelenco"/>
        <w:numPr>
          <w:ilvl w:val="0"/>
          <w:numId w:val="6"/>
        </w:numPr>
        <w:spacing w:before="120" w:after="120"/>
        <w:ind w:left="567" w:hanging="567"/>
        <w:contextualSpacing w:val="0"/>
        <w:rPr>
          <w:rFonts w:ascii="Arial" w:hAnsi="Arial" w:cs="Arial"/>
        </w:rPr>
      </w:pPr>
      <w:r w:rsidRPr="00700C3C">
        <w:rPr>
          <w:rFonts w:ascii="Arial" w:hAnsi="Arial" w:cs="Arial"/>
        </w:rPr>
        <w:t xml:space="preserve">entro il termine ultimo del XX/XX/XXXX ore 12:00, per la ricezione delle offerte, sono pervenuti n. XX </w:t>
      </w:r>
      <w:proofErr w:type="gramStart"/>
      <w:r w:rsidRPr="00700C3C">
        <w:rPr>
          <w:rFonts w:ascii="Arial" w:hAnsi="Arial" w:cs="Arial"/>
        </w:rPr>
        <w:t>offerte</w:t>
      </w:r>
      <w:r>
        <w:rPr>
          <w:rFonts w:ascii="Arial" w:hAnsi="Arial" w:cs="Arial"/>
        </w:rPr>
        <w:t xml:space="preserve"> </w:t>
      </w:r>
      <w:r w:rsidR="00812131" w:rsidRPr="00812131">
        <w:rPr>
          <w:rFonts w:ascii="Arial" w:hAnsi="Arial" w:cs="Arial"/>
        </w:rPr>
        <w:t>;</w:t>
      </w:r>
      <w:proofErr w:type="gramEnd"/>
    </w:p>
    <w:p w14:paraId="01437BB8" w14:textId="14BF010D" w:rsidR="00812131" w:rsidRPr="00812131" w:rsidRDefault="00980350" w:rsidP="00812131">
      <w:pPr>
        <w:pStyle w:val="Paragrafoelenco"/>
        <w:numPr>
          <w:ilvl w:val="0"/>
          <w:numId w:val="6"/>
        </w:numPr>
        <w:spacing w:before="120" w:after="120"/>
        <w:ind w:left="567" w:hanging="567"/>
        <w:contextualSpacing w:val="0"/>
        <w:rPr>
          <w:rFonts w:ascii="Arial" w:hAnsi="Arial" w:cs="Arial"/>
        </w:rPr>
      </w:pPr>
      <w:r w:rsidRPr="00700C3C">
        <w:rPr>
          <w:rFonts w:ascii="Arial" w:hAnsi="Arial" w:cs="Arial"/>
        </w:rPr>
        <w:t>ad esito delle attività di gara, la Commissione giudicatrice/il RUP in caso di verifica dell’anomalia, giusto verbale del XX/XX/XXXX, ha proposto alla Stazione Appaltante l’aggiudicazione del servizio all’operatore XXXXXX, la cui offerta ha conseguito il punteggio complessivo di XX</w:t>
      </w:r>
      <w:r w:rsidR="00812131" w:rsidRPr="00812131">
        <w:rPr>
          <w:rFonts w:ascii="Arial" w:hAnsi="Arial" w:cs="Arial"/>
        </w:rPr>
        <w:t>;</w:t>
      </w:r>
    </w:p>
    <w:p w14:paraId="4BEC6428" w14:textId="37B53C0C" w:rsidR="00812131" w:rsidRDefault="00980350" w:rsidP="00812131">
      <w:pPr>
        <w:pStyle w:val="Paragrafoelenco"/>
        <w:numPr>
          <w:ilvl w:val="0"/>
          <w:numId w:val="6"/>
        </w:numPr>
        <w:spacing w:before="120" w:after="120"/>
        <w:ind w:left="567" w:hanging="567"/>
        <w:contextualSpacing w:val="0"/>
        <w:rPr>
          <w:rFonts w:ascii="Arial" w:hAnsi="Arial" w:cs="Arial"/>
        </w:rPr>
      </w:pPr>
      <w:r w:rsidRPr="00700C3C">
        <w:rPr>
          <w:rFonts w:ascii="Arial" w:hAnsi="Arial" w:cs="Arial"/>
        </w:rPr>
        <w:t>(</w:t>
      </w:r>
      <w:r w:rsidRPr="00700C3C">
        <w:rPr>
          <w:rFonts w:ascii="Arial" w:hAnsi="Arial" w:cs="Arial"/>
          <w:i/>
        </w:rPr>
        <w:t>se del caso</w:t>
      </w:r>
      <w:r w:rsidRPr="00700C3C">
        <w:rPr>
          <w:rFonts w:ascii="Arial" w:hAnsi="Arial" w:cs="Arial"/>
        </w:rPr>
        <w:t>) l’offerta dell’operatore</w:t>
      </w:r>
      <w:r w:rsidRPr="00700C3C">
        <w:rPr>
          <w:rFonts w:ascii="Arial" w:hAnsi="Arial" w:cs="Arial"/>
          <w:i/>
        </w:rPr>
        <w:t xml:space="preserve">, </w:t>
      </w:r>
      <w:r w:rsidRPr="00700C3C">
        <w:rPr>
          <w:rFonts w:ascii="Arial" w:hAnsi="Arial" w:cs="Arial"/>
        </w:rPr>
        <w:t>è stata ritenuta congrua dal Responsabile del Procedimento/dal Responsabile del Procedimento coadiuvato dalla Commissione tecnica appositamente istituita) con nota prot. n. XXX del XX/XX/XXXX</w:t>
      </w:r>
      <w:r w:rsidR="00812131" w:rsidRPr="00812131">
        <w:rPr>
          <w:rFonts w:ascii="Arial" w:hAnsi="Arial" w:cs="Arial"/>
        </w:rPr>
        <w:t>;</w:t>
      </w:r>
    </w:p>
    <w:p w14:paraId="1DE31E90" w14:textId="77777777" w:rsidR="00980350" w:rsidRPr="00CC76C7" w:rsidRDefault="00980350" w:rsidP="00980350">
      <w:pPr>
        <w:pStyle w:val="Paragrafoelenco"/>
        <w:numPr>
          <w:ilvl w:val="0"/>
          <w:numId w:val="6"/>
        </w:numPr>
        <w:spacing w:before="120" w:after="120"/>
        <w:ind w:left="567" w:hanging="567"/>
        <w:contextualSpacing w:val="0"/>
        <w:rPr>
          <w:rFonts w:ascii="Arial" w:hAnsi="Arial" w:cs="Arial"/>
          <w:bCs/>
        </w:rPr>
      </w:pPr>
      <w:r w:rsidRPr="00700C3C">
        <w:rPr>
          <w:rFonts w:ascii="Arial" w:hAnsi="Arial" w:cs="Arial"/>
        </w:rPr>
        <w:lastRenderedPageBreak/>
        <w:t>(</w:t>
      </w:r>
      <w:r w:rsidRPr="00700C3C">
        <w:rPr>
          <w:rFonts w:ascii="Arial" w:hAnsi="Arial" w:cs="Arial"/>
          <w:i/>
        </w:rPr>
        <w:t>se del caso</w:t>
      </w:r>
      <w:r w:rsidRPr="00700C3C">
        <w:rPr>
          <w:rFonts w:ascii="Arial" w:hAnsi="Arial" w:cs="Arial"/>
        </w:rPr>
        <w:t>) l’aggiudicatario ha dichiarato in sede di gara di volere ricorrere al c.d. subappalto necessario per le attività di competenza dei laboratori (prove distruttive i cui esiti sono soggetti a certificazione), mediante ricorso ad un operatore qualificato in possesso dell’autorizzazione Ministeriale di cui all’art. 59 del DPR 380/2001;</w:t>
      </w:r>
    </w:p>
    <w:p w14:paraId="2D182D6A" w14:textId="77777777" w:rsidR="00980350" w:rsidRPr="00700C3C" w:rsidRDefault="00980350" w:rsidP="00980350">
      <w:pPr>
        <w:pStyle w:val="Paragrafoelenco"/>
        <w:numPr>
          <w:ilvl w:val="0"/>
          <w:numId w:val="6"/>
        </w:numPr>
        <w:spacing w:before="120" w:after="120"/>
        <w:ind w:left="567" w:hanging="567"/>
        <w:contextualSpacing w:val="0"/>
        <w:rPr>
          <w:rFonts w:ascii="Arial" w:hAnsi="Arial" w:cs="Arial"/>
          <w:bCs/>
        </w:rPr>
      </w:pPr>
      <w:r w:rsidRPr="00700C3C">
        <w:rPr>
          <w:rFonts w:ascii="Arial" w:hAnsi="Arial" w:cs="Arial"/>
        </w:rPr>
        <w:t>(</w:t>
      </w:r>
      <w:r w:rsidRPr="00700C3C">
        <w:rPr>
          <w:rFonts w:ascii="Arial" w:hAnsi="Arial" w:cs="Arial"/>
          <w:i/>
        </w:rPr>
        <w:t>se del caso</w:t>
      </w:r>
      <w:r w:rsidRPr="00700C3C">
        <w:rPr>
          <w:rFonts w:ascii="Arial" w:hAnsi="Arial" w:cs="Arial"/>
        </w:rPr>
        <w:t>) che sono decorsi i termini di cui all’art. 92 comma 2 del Codice antimafia dalla succitata richiesta, per cui si procederà alla stipula del contratto ai sensi dell’art. 92 del Codice antimafia, sotto condizione risolutiva espressa;</w:t>
      </w:r>
    </w:p>
    <w:p w14:paraId="139310B4" w14:textId="77777777" w:rsidR="00980350" w:rsidRPr="00700C3C" w:rsidRDefault="00980350" w:rsidP="00980350">
      <w:pPr>
        <w:pStyle w:val="Paragrafoelenco"/>
        <w:numPr>
          <w:ilvl w:val="0"/>
          <w:numId w:val="6"/>
        </w:numPr>
        <w:spacing w:before="120" w:after="120"/>
        <w:ind w:left="567" w:right="-11" w:hanging="567"/>
        <w:contextualSpacing w:val="0"/>
        <w:rPr>
          <w:rFonts w:ascii="Arial" w:hAnsi="Arial" w:cs="Arial"/>
        </w:rPr>
      </w:pPr>
      <w:r w:rsidRPr="00700C3C">
        <w:rPr>
          <w:rFonts w:ascii="Arial" w:hAnsi="Arial" w:cs="Arial"/>
        </w:rPr>
        <w:t>ai fini della struttura operativa minima richiesta per l’esecuzione dell’appalto, la stessa risulta composta dai professionisti XXXXXXXXXXX, indicati dall’aggiudicatario in sede di documentazione di gara;</w:t>
      </w:r>
    </w:p>
    <w:p w14:paraId="0BF49107" w14:textId="77777777" w:rsidR="00980350" w:rsidRPr="00700C3C" w:rsidRDefault="00980350" w:rsidP="00980350">
      <w:pPr>
        <w:pStyle w:val="Paragrafoelenco"/>
        <w:numPr>
          <w:ilvl w:val="0"/>
          <w:numId w:val="6"/>
        </w:numPr>
        <w:spacing w:before="120" w:after="120"/>
        <w:ind w:left="567" w:right="-11" w:hanging="567"/>
        <w:contextualSpacing w:val="0"/>
        <w:rPr>
          <w:rFonts w:ascii="Arial" w:hAnsi="Arial" w:cs="Arial"/>
        </w:rPr>
      </w:pPr>
      <w:r w:rsidRPr="00700C3C">
        <w:rPr>
          <w:rFonts w:ascii="Arial" w:hAnsi="Arial" w:cs="Arial"/>
        </w:rPr>
        <w:t>l’operatore economico ha prodotto a garanzia degli obblighi nascenti dal presente contratto:</w:t>
      </w:r>
    </w:p>
    <w:p w14:paraId="406C5F88" w14:textId="77777777" w:rsidR="00980350" w:rsidRPr="00700C3C" w:rsidRDefault="00980350" w:rsidP="00980350">
      <w:pPr>
        <w:pStyle w:val="Paragrafoelenco"/>
        <w:numPr>
          <w:ilvl w:val="0"/>
          <w:numId w:val="6"/>
        </w:numPr>
        <w:spacing w:before="120" w:after="120"/>
        <w:ind w:left="567" w:right="-11" w:firstLine="0"/>
        <w:contextualSpacing w:val="0"/>
        <w:rPr>
          <w:rFonts w:ascii="Arial" w:hAnsi="Arial" w:cs="Arial"/>
        </w:rPr>
      </w:pPr>
      <w:r w:rsidRPr="00700C3C">
        <w:rPr>
          <w:rFonts w:ascii="Arial" w:hAnsi="Arial" w:cs="Arial"/>
        </w:rPr>
        <w:t>polizza fideiussoria XXXXX emessa dalla compagnia XXXXXX, a titolo di cauzione definitiva ex art. 1</w:t>
      </w:r>
      <w:r>
        <w:rPr>
          <w:rFonts w:ascii="Arial" w:hAnsi="Arial" w:cs="Arial"/>
        </w:rPr>
        <w:t>17 del D.lgs. 36/2023</w:t>
      </w:r>
      <w:r w:rsidRPr="00700C3C">
        <w:rPr>
          <w:rFonts w:ascii="Arial" w:hAnsi="Arial" w:cs="Arial"/>
        </w:rPr>
        <w:t>, il cui importo garantito è di Euro XXXXXX;</w:t>
      </w:r>
    </w:p>
    <w:p w14:paraId="1899C1C5" w14:textId="77777777" w:rsidR="00980350" w:rsidRPr="00700C3C" w:rsidRDefault="00980350" w:rsidP="00980350">
      <w:pPr>
        <w:pStyle w:val="Paragrafoelenco"/>
        <w:numPr>
          <w:ilvl w:val="0"/>
          <w:numId w:val="6"/>
        </w:numPr>
        <w:spacing w:before="120" w:after="120"/>
        <w:ind w:left="567" w:right="-11" w:firstLine="0"/>
        <w:contextualSpacing w:val="0"/>
        <w:rPr>
          <w:rFonts w:ascii="Arial" w:hAnsi="Arial" w:cs="Arial"/>
        </w:rPr>
      </w:pPr>
      <w:r w:rsidRPr="00700C3C">
        <w:rPr>
          <w:rFonts w:ascii="Arial" w:hAnsi="Arial" w:cs="Arial"/>
        </w:rPr>
        <w:t>polizza n. XXXXX emessa il XX/XX/XXXX dalla compagnia XXXX avente durata sino al XX/XX/XXXX per un importo garantito pari ad Euro XXXXX per la copertura dei rischi di natura professionale (polizza di responsabilità civile professionale)</w:t>
      </w:r>
      <w:r>
        <w:rPr>
          <w:rFonts w:ascii="Arial" w:hAnsi="Arial" w:cs="Arial"/>
        </w:rPr>
        <w:t xml:space="preserve"> secondo i termini e le modalità previste dal paragrafo X</w:t>
      </w:r>
      <w:r w:rsidRPr="00700C3C">
        <w:rPr>
          <w:rFonts w:ascii="Arial" w:hAnsi="Arial" w:cs="Arial"/>
        </w:rPr>
        <w:t>;</w:t>
      </w:r>
    </w:p>
    <w:p w14:paraId="5DAB627B" w14:textId="77777777" w:rsidR="00980350" w:rsidRPr="00700C3C" w:rsidRDefault="00980350" w:rsidP="00980350">
      <w:pPr>
        <w:pStyle w:val="Paragrafoelenco"/>
        <w:numPr>
          <w:ilvl w:val="0"/>
          <w:numId w:val="6"/>
        </w:numPr>
        <w:spacing w:before="120" w:after="120"/>
        <w:ind w:left="567" w:right="-11" w:firstLine="0"/>
        <w:contextualSpacing w:val="0"/>
        <w:rPr>
          <w:rFonts w:ascii="Arial" w:hAnsi="Arial" w:cs="Arial"/>
        </w:rPr>
      </w:pPr>
      <w:r w:rsidRPr="00700C3C">
        <w:rPr>
          <w:rFonts w:ascii="Arial" w:hAnsi="Arial" w:cs="Arial"/>
        </w:rPr>
        <w:t>polizza n. XXX emessa il XX/XX/XXXX dalla compagnia XXXXX avente durata sino al XX/XX/XXXX, di importo garantito pari ad Euro XXXXX, quale garanzia di responsabilità civile per danni causati a terzi, che tenga indenne la Stazione Appaltante da tutti i rischi di esecuzione connessi all’espletamento della campagna di indagini e alle opere edili di ripristino dello stato dei luoghi;</w:t>
      </w:r>
    </w:p>
    <w:p w14:paraId="4070E102" w14:textId="7DE32C23" w:rsidR="00980350" w:rsidRPr="00980350" w:rsidRDefault="00980350" w:rsidP="00980350">
      <w:pPr>
        <w:pStyle w:val="Paragrafoelenco"/>
        <w:numPr>
          <w:ilvl w:val="0"/>
          <w:numId w:val="6"/>
        </w:numPr>
        <w:spacing w:before="120" w:after="120"/>
        <w:ind w:left="567" w:right="-11" w:hanging="567"/>
        <w:contextualSpacing w:val="0"/>
        <w:rPr>
          <w:rFonts w:ascii="Arial" w:hAnsi="Arial" w:cs="Arial"/>
        </w:rPr>
      </w:pPr>
      <w:r w:rsidRPr="00700C3C">
        <w:rPr>
          <w:rFonts w:ascii="Arial" w:hAnsi="Arial" w:cs="Arial"/>
        </w:rPr>
        <w:t>L’aggiudicatario entro i termini di legge ha rimborsato alla Stazione Appaltante i costi di pubblicazione obbligatori di cui al Decreto Ministero delle Infrastrutture e dei Trasporti del 2 dicembre 2016, pubblicato in Gazzetta Ufficiale n. 20 del 25 gennaio 2017, in attuazione dell’art. 73, comma 4 del D.lgs. 50/2016;</w:t>
      </w:r>
    </w:p>
    <w:p w14:paraId="7EA0EE02" w14:textId="77777777" w:rsidR="0059669E" w:rsidRPr="00700C3C" w:rsidRDefault="0059669E" w:rsidP="00DE1172">
      <w:pPr>
        <w:spacing w:before="120" w:after="120"/>
        <w:ind w:right="-11"/>
        <w:rPr>
          <w:rFonts w:ascii="Arial" w:hAnsi="Arial" w:cs="Arial"/>
        </w:rPr>
      </w:pPr>
      <w:r w:rsidRPr="00700C3C">
        <w:rPr>
          <w:rFonts w:ascii="Arial" w:hAnsi="Arial" w:cs="Arial"/>
        </w:rPr>
        <w:t xml:space="preserve">Tutto ciò premesso, le </w:t>
      </w:r>
      <w:r w:rsidRPr="00700C3C">
        <w:rPr>
          <w:rFonts w:ascii="Arial" w:hAnsi="Arial" w:cs="Arial"/>
          <w:i/>
        </w:rPr>
        <w:t>Parti</w:t>
      </w:r>
      <w:r w:rsidRPr="00700C3C">
        <w:rPr>
          <w:rFonts w:ascii="Arial" w:hAnsi="Arial" w:cs="Arial"/>
        </w:rPr>
        <w:t>, come sopra rappresentate, convengono e stipulano quanto segue:</w:t>
      </w:r>
    </w:p>
    <w:p w14:paraId="7ED7AF85" w14:textId="77777777" w:rsidR="0059669E" w:rsidRPr="00700C3C" w:rsidRDefault="0059669E" w:rsidP="00DE1172">
      <w:pPr>
        <w:spacing w:before="120" w:after="120"/>
        <w:jc w:val="center"/>
        <w:rPr>
          <w:rFonts w:ascii="Arial" w:hAnsi="Arial" w:cs="Arial"/>
          <w:b/>
        </w:rPr>
      </w:pPr>
      <w:bookmarkStart w:id="2" w:name="_Toc299090807"/>
      <w:r w:rsidRPr="00700C3C">
        <w:rPr>
          <w:rFonts w:ascii="Arial" w:hAnsi="Arial" w:cs="Arial"/>
          <w:b/>
        </w:rPr>
        <w:t>Art. 1</w:t>
      </w:r>
    </w:p>
    <w:p w14:paraId="337577A1" w14:textId="77777777" w:rsidR="0059669E" w:rsidRPr="00700C3C" w:rsidRDefault="0059669E" w:rsidP="00DE1172">
      <w:pPr>
        <w:spacing w:before="120" w:after="120"/>
        <w:jc w:val="center"/>
        <w:rPr>
          <w:rFonts w:ascii="Arial" w:hAnsi="Arial" w:cs="Arial"/>
          <w:b/>
        </w:rPr>
      </w:pPr>
      <w:r w:rsidRPr="00700C3C">
        <w:rPr>
          <w:rFonts w:ascii="Arial" w:hAnsi="Arial" w:cs="Arial"/>
          <w:b/>
        </w:rPr>
        <w:t>Premesse</w:t>
      </w:r>
      <w:bookmarkEnd w:id="2"/>
      <w:r w:rsidRPr="00700C3C">
        <w:rPr>
          <w:rFonts w:ascii="Arial" w:hAnsi="Arial" w:cs="Arial"/>
          <w:b/>
        </w:rPr>
        <w:t xml:space="preserve"> e Documenti</w:t>
      </w:r>
    </w:p>
    <w:p w14:paraId="3C7B2E22" w14:textId="77777777" w:rsidR="00CF6084" w:rsidRPr="00700C3C" w:rsidRDefault="0059669E" w:rsidP="00A84BBE">
      <w:pPr>
        <w:pStyle w:val="Paragrafoelenco"/>
        <w:numPr>
          <w:ilvl w:val="0"/>
          <w:numId w:val="13"/>
        </w:numPr>
        <w:spacing w:before="120" w:after="120"/>
        <w:ind w:left="284" w:hanging="284"/>
        <w:contextualSpacing w:val="0"/>
        <w:rPr>
          <w:rFonts w:ascii="Arial" w:hAnsi="Arial" w:cs="Arial"/>
        </w:rPr>
      </w:pPr>
      <w:r w:rsidRPr="00700C3C">
        <w:rPr>
          <w:rFonts w:ascii="Arial" w:hAnsi="Arial" w:cs="Arial"/>
        </w:rPr>
        <w:t>Le Premesse del presente Contratto costituiscono parte integra</w:t>
      </w:r>
      <w:r w:rsidR="0069052A" w:rsidRPr="00700C3C">
        <w:rPr>
          <w:rFonts w:ascii="Arial" w:hAnsi="Arial" w:cs="Arial"/>
        </w:rPr>
        <w:t xml:space="preserve">nte e sostanziale dello stesso, così come gli atti in esso richiamati e </w:t>
      </w:r>
      <w:r w:rsidR="00CF6084" w:rsidRPr="00700C3C">
        <w:rPr>
          <w:rFonts w:ascii="Arial" w:hAnsi="Arial" w:cs="Arial"/>
        </w:rPr>
        <w:t>quelli materialmente allegati.</w:t>
      </w:r>
    </w:p>
    <w:p w14:paraId="5CA5B59A" w14:textId="77777777" w:rsidR="0069052A" w:rsidRPr="00700C3C" w:rsidRDefault="0069052A" w:rsidP="00A84BBE">
      <w:pPr>
        <w:pStyle w:val="Paragrafoelenco"/>
        <w:numPr>
          <w:ilvl w:val="0"/>
          <w:numId w:val="13"/>
        </w:numPr>
        <w:spacing w:before="120" w:after="120"/>
        <w:ind w:left="284" w:hanging="284"/>
        <w:contextualSpacing w:val="0"/>
        <w:rPr>
          <w:rFonts w:ascii="Arial" w:hAnsi="Arial" w:cs="Arial"/>
        </w:rPr>
      </w:pPr>
      <w:r w:rsidRPr="00700C3C">
        <w:rPr>
          <w:rFonts w:ascii="Arial" w:hAnsi="Arial" w:cs="Arial"/>
        </w:rPr>
        <w:t xml:space="preserve">Si intendono </w:t>
      </w:r>
      <w:r w:rsidR="00626DCE" w:rsidRPr="00700C3C">
        <w:rPr>
          <w:rFonts w:ascii="Arial" w:hAnsi="Arial" w:cs="Arial"/>
        </w:rPr>
        <w:t>quindi</w:t>
      </w:r>
      <w:r w:rsidRPr="00700C3C">
        <w:rPr>
          <w:rFonts w:ascii="Arial" w:hAnsi="Arial" w:cs="Arial"/>
        </w:rPr>
        <w:t xml:space="preserve"> parte integrante del contratto, benché non materialmente allegati, i seguenti documenti relativi alla gara per l’affidamento del servizio in epigrafe, depositati agli atti della Stazione Appaltante:</w:t>
      </w:r>
    </w:p>
    <w:p w14:paraId="5C34BA52" w14:textId="77777777" w:rsidR="0069052A" w:rsidRPr="00980E11" w:rsidRDefault="00E828D7" w:rsidP="00DE1172">
      <w:pPr>
        <w:pStyle w:val="Paragrafoelenco"/>
        <w:numPr>
          <w:ilvl w:val="0"/>
          <w:numId w:val="6"/>
        </w:numPr>
        <w:spacing w:before="120" w:after="120"/>
        <w:contextualSpacing w:val="0"/>
        <w:rPr>
          <w:rFonts w:ascii="Arial" w:hAnsi="Arial" w:cs="Arial"/>
        </w:rPr>
      </w:pPr>
      <w:r w:rsidRPr="00980E11">
        <w:rPr>
          <w:rFonts w:ascii="Arial" w:hAnsi="Arial" w:cs="Arial"/>
        </w:rPr>
        <w:t>Disciplinare di gara</w:t>
      </w:r>
      <w:r w:rsidR="0069052A" w:rsidRPr="00980E11">
        <w:rPr>
          <w:rFonts w:ascii="Arial" w:hAnsi="Arial" w:cs="Arial"/>
        </w:rPr>
        <w:t>;</w:t>
      </w:r>
    </w:p>
    <w:p w14:paraId="620A5921" w14:textId="0ABA6B11" w:rsidR="009908E1" w:rsidRPr="00980E11" w:rsidRDefault="009908E1" w:rsidP="00980E11">
      <w:pPr>
        <w:pStyle w:val="Paragrafoelenco"/>
        <w:numPr>
          <w:ilvl w:val="0"/>
          <w:numId w:val="6"/>
        </w:numPr>
        <w:spacing w:before="120" w:after="120"/>
        <w:contextualSpacing w:val="0"/>
        <w:rPr>
          <w:rFonts w:ascii="Arial" w:hAnsi="Arial" w:cs="Arial"/>
        </w:rPr>
      </w:pPr>
      <w:r w:rsidRPr="00980E11">
        <w:rPr>
          <w:rFonts w:ascii="Arial" w:hAnsi="Arial" w:cs="Arial"/>
        </w:rPr>
        <w:t>capitolato tecnico prestazionale</w:t>
      </w:r>
      <w:r w:rsidR="00980E11" w:rsidRPr="00980E11">
        <w:rPr>
          <w:rFonts w:ascii="Arial" w:hAnsi="Arial" w:cs="Arial"/>
        </w:rPr>
        <w:t xml:space="preserve"> e relativi allegati</w:t>
      </w:r>
      <w:r w:rsidRPr="00980E11">
        <w:rPr>
          <w:rFonts w:ascii="Arial" w:hAnsi="Arial" w:cs="Arial"/>
        </w:rPr>
        <w:t>;</w:t>
      </w:r>
    </w:p>
    <w:p w14:paraId="1ECE11F8" w14:textId="2C08A0B7" w:rsidR="00956CFE" w:rsidRPr="009908E1" w:rsidRDefault="00956CFE" w:rsidP="009908E1">
      <w:pPr>
        <w:autoSpaceDE w:val="0"/>
        <w:autoSpaceDN w:val="0"/>
        <w:adjustRightInd w:val="0"/>
        <w:rPr>
          <w:rFonts w:ascii="Arial" w:hAnsi="Arial" w:cs="Arial"/>
        </w:rPr>
      </w:pPr>
      <w:r w:rsidRPr="00980E11">
        <w:rPr>
          <w:rFonts w:ascii="Arial" w:hAnsi="Arial" w:cs="Arial"/>
        </w:rPr>
        <w:t>Vengono materialmente</w:t>
      </w:r>
      <w:r w:rsidRPr="009908E1">
        <w:rPr>
          <w:rFonts w:ascii="Arial" w:hAnsi="Arial" w:cs="Arial"/>
        </w:rPr>
        <w:t xml:space="preserve"> allegati al presente contratto il capitolato tecnico prestazionale (lettera </w:t>
      </w:r>
      <w:r w:rsidR="00D63AC9" w:rsidRPr="009908E1">
        <w:rPr>
          <w:rFonts w:ascii="Arial" w:hAnsi="Arial" w:cs="Arial"/>
        </w:rPr>
        <w:t>X</w:t>
      </w:r>
      <w:r w:rsidRPr="009908E1">
        <w:rPr>
          <w:rFonts w:ascii="Arial" w:hAnsi="Arial" w:cs="Arial"/>
        </w:rPr>
        <w:t xml:space="preserve">) e le schede fornitore contenenti i dati dell’appaltatore (lettera </w:t>
      </w:r>
      <w:r w:rsidR="00D63AC9" w:rsidRPr="009908E1">
        <w:rPr>
          <w:rFonts w:ascii="Arial" w:hAnsi="Arial" w:cs="Arial"/>
        </w:rPr>
        <w:t>XXX</w:t>
      </w:r>
      <w:r w:rsidRPr="009908E1">
        <w:rPr>
          <w:rFonts w:ascii="Arial" w:hAnsi="Arial" w:cs="Arial"/>
        </w:rPr>
        <w:t>)</w:t>
      </w:r>
    </w:p>
    <w:p w14:paraId="62940CD1" w14:textId="77777777" w:rsidR="00CF6084" w:rsidRPr="00700C3C" w:rsidRDefault="00CF6084" w:rsidP="00CF6084">
      <w:pPr>
        <w:spacing w:before="120" w:after="120"/>
        <w:rPr>
          <w:rFonts w:ascii="Arial" w:hAnsi="Arial" w:cs="Arial"/>
        </w:rPr>
      </w:pPr>
      <w:r w:rsidRPr="00700C3C">
        <w:rPr>
          <w:rFonts w:ascii="Arial" w:hAnsi="Arial" w:cs="Arial"/>
        </w:rPr>
        <w:t>Sono contrattu</w:t>
      </w:r>
      <w:r w:rsidR="00956CFE" w:rsidRPr="00700C3C">
        <w:rPr>
          <w:rFonts w:ascii="Arial" w:hAnsi="Arial" w:cs="Arial"/>
        </w:rPr>
        <w:t xml:space="preserve">almente vincolanti tutte le norme, legislative e regolamentari, </w:t>
      </w:r>
      <w:r w:rsidR="00CB28AD" w:rsidRPr="00700C3C">
        <w:rPr>
          <w:rFonts w:ascii="Arial" w:hAnsi="Arial" w:cs="Arial"/>
        </w:rPr>
        <w:t>in materia di appalti pubblici ed in particolare, a titolo meramente esemplificativo e non esaustivo:</w:t>
      </w:r>
    </w:p>
    <w:p w14:paraId="7E750772" w14:textId="11885C3D" w:rsidR="009908E1" w:rsidRDefault="009908E1" w:rsidP="00CF6084">
      <w:pPr>
        <w:spacing w:before="120" w:after="120"/>
        <w:rPr>
          <w:rFonts w:ascii="Arial" w:hAnsi="Arial" w:cs="Arial"/>
        </w:rPr>
      </w:pPr>
      <w:r w:rsidRPr="00700C3C">
        <w:rPr>
          <w:rFonts w:ascii="Arial" w:hAnsi="Arial" w:cs="Arial"/>
        </w:rPr>
        <w:t xml:space="preserve">il D.L. </w:t>
      </w:r>
      <w:r>
        <w:rPr>
          <w:rFonts w:ascii="Arial" w:hAnsi="Arial" w:cs="Arial"/>
        </w:rPr>
        <w:t>189</w:t>
      </w:r>
      <w:r w:rsidRPr="00700C3C">
        <w:rPr>
          <w:rFonts w:ascii="Arial" w:hAnsi="Arial" w:cs="Arial"/>
        </w:rPr>
        <w:t>/201</w:t>
      </w:r>
      <w:r>
        <w:rPr>
          <w:rFonts w:ascii="Arial" w:hAnsi="Arial" w:cs="Arial"/>
        </w:rPr>
        <w:t>6</w:t>
      </w:r>
      <w:r w:rsidRPr="00700C3C">
        <w:rPr>
          <w:rFonts w:ascii="Arial" w:hAnsi="Arial" w:cs="Arial"/>
        </w:rPr>
        <w:t xml:space="preserve"> come convertito in L. </w:t>
      </w:r>
      <w:r>
        <w:rPr>
          <w:rFonts w:ascii="Arial" w:hAnsi="Arial" w:cs="Arial"/>
        </w:rPr>
        <w:t>229</w:t>
      </w:r>
      <w:r w:rsidRPr="00700C3C">
        <w:rPr>
          <w:rFonts w:ascii="Arial" w:hAnsi="Arial" w:cs="Arial"/>
        </w:rPr>
        <w:t>/20</w:t>
      </w:r>
      <w:r>
        <w:rPr>
          <w:rFonts w:ascii="Arial" w:hAnsi="Arial" w:cs="Arial"/>
        </w:rPr>
        <w:t>16;</w:t>
      </w:r>
    </w:p>
    <w:p w14:paraId="64BC90D4" w14:textId="185F4FCE" w:rsidR="00CB28AD" w:rsidRDefault="00CB28AD" w:rsidP="00CF6084">
      <w:pPr>
        <w:spacing w:before="120" w:after="120"/>
        <w:rPr>
          <w:rFonts w:ascii="Arial" w:hAnsi="Arial" w:cs="Arial"/>
        </w:rPr>
      </w:pPr>
      <w:r w:rsidRPr="00700C3C">
        <w:rPr>
          <w:rFonts w:ascii="Arial" w:hAnsi="Arial" w:cs="Arial"/>
        </w:rPr>
        <w:lastRenderedPageBreak/>
        <w:t xml:space="preserve">il </w:t>
      </w:r>
      <w:proofErr w:type="spellStart"/>
      <w:r w:rsidRPr="00700C3C">
        <w:rPr>
          <w:rFonts w:ascii="Arial" w:hAnsi="Arial" w:cs="Arial"/>
        </w:rPr>
        <w:t>D.Lgs.</w:t>
      </w:r>
      <w:proofErr w:type="spellEnd"/>
      <w:r w:rsidRPr="00700C3C">
        <w:rPr>
          <w:rFonts w:ascii="Arial" w:hAnsi="Arial" w:cs="Arial"/>
        </w:rPr>
        <w:t xml:space="preserve"> 50/2016 e </w:t>
      </w:r>
      <w:proofErr w:type="spellStart"/>
      <w:proofErr w:type="gramStart"/>
      <w:r w:rsidRPr="00700C3C">
        <w:rPr>
          <w:rFonts w:ascii="Arial" w:hAnsi="Arial" w:cs="Arial"/>
        </w:rPr>
        <w:t>ss.mm.ii</w:t>
      </w:r>
      <w:proofErr w:type="spellEnd"/>
      <w:proofErr w:type="gramEnd"/>
      <w:r w:rsidR="0029184B">
        <w:rPr>
          <w:rFonts w:ascii="Arial" w:hAnsi="Arial" w:cs="Arial"/>
        </w:rPr>
        <w:t xml:space="preserve"> per quanto applicabile</w:t>
      </w:r>
      <w:r w:rsidRPr="00700C3C">
        <w:rPr>
          <w:rFonts w:ascii="Arial" w:hAnsi="Arial" w:cs="Arial"/>
        </w:rPr>
        <w:t>;</w:t>
      </w:r>
    </w:p>
    <w:p w14:paraId="74446774" w14:textId="029431E1" w:rsidR="001D06A9" w:rsidRPr="00700C3C" w:rsidRDefault="001D06A9" w:rsidP="00CF6084">
      <w:pPr>
        <w:spacing w:before="120" w:after="120"/>
        <w:rPr>
          <w:rFonts w:ascii="Arial" w:hAnsi="Arial" w:cs="Arial"/>
        </w:rPr>
      </w:pPr>
      <w:r>
        <w:rPr>
          <w:rFonts w:ascii="Arial" w:hAnsi="Arial" w:cs="Arial"/>
        </w:rPr>
        <w:t xml:space="preserve">il </w:t>
      </w:r>
      <w:proofErr w:type="spellStart"/>
      <w:r>
        <w:rPr>
          <w:rFonts w:ascii="Arial" w:hAnsi="Arial" w:cs="Arial"/>
        </w:rPr>
        <w:t>D.Lgs.</w:t>
      </w:r>
      <w:proofErr w:type="spellEnd"/>
      <w:r>
        <w:rPr>
          <w:rFonts w:ascii="Arial" w:hAnsi="Arial" w:cs="Arial"/>
        </w:rPr>
        <w:t xml:space="preserve"> n. 36/2023</w:t>
      </w:r>
      <w:r w:rsidR="0029184B">
        <w:rPr>
          <w:rFonts w:ascii="Arial" w:hAnsi="Arial" w:cs="Arial"/>
        </w:rPr>
        <w:t xml:space="preserve"> per quanto applicabile</w:t>
      </w:r>
      <w:r>
        <w:rPr>
          <w:rFonts w:ascii="Arial" w:hAnsi="Arial" w:cs="Arial"/>
        </w:rPr>
        <w:t>;</w:t>
      </w:r>
    </w:p>
    <w:p w14:paraId="310D0C3A" w14:textId="6576B691" w:rsidR="00CB28AD" w:rsidRPr="00700C3C" w:rsidRDefault="0077017F" w:rsidP="00CF6084">
      <w:pPr>
        <w:spacing w:before="120" w:after="120"/>
        <w:rPr>
          <w:rFonts w:ascii="Arial" w:hAnsi="Arial" w:cs="Arial"/>
        </w:rPr>
      </w:pPr>
      <w:r w:rsidRPr="00700C3C">
        <w:rPr>
          <w:rFonts w:ascii="Arial" w:hAnsi="Arial" w:cs="Arial"/>
        </w:rPr>
        <w:t>il D.L. 77/2021 come convertito in L. 108/2021</w:t>
      </w:r>
      <w:r w:rsidR="0029184B">
        <w:rPr>
          <w:rFonts w:ascii="Arial" w:hAnsi="Arial" w:cs="Arial"/>
        </w:rPr>
        <w:t xml:space="preserve"> per quanto applicabile</w:t>
      </w:r>
      <w:r w:rsidRPr="00700C3C">
        <w:rPr>
          <w:rFonts w:ascii="Arial" w:hAnsi="Arial" w:cs="Arial"/>
        </w:rPr>
        <w:t>;</w:t>
      </w:r>
    </w:p>
    <w:p w14:paraId="5C9AE689" w14:textId="4BB4EE62" w:rsidR="0077017F" w:rsidRPr="00700C3C" w:rsidRDefault="0077017F" w:rsidP="00CF6084">
      <w:pPr>
        <w:spacing w:before="120" w:after="120"/>
        <w:rPr>
          <w:rFonts w:ascii="Arial" w:hAnsi="Arial" w:cs="Arial"/>
        </w:rPr>
      </w:pPr>
      <w:r w:rsidRPr="00700C3C">
        <w:rPr>
          <w:rFonts w:ascii="Arial" w:hAnsi="Arial" w:cs="Arial"/>
        </w:rPr>
        <w:t>il D.L. 76/2020, come convertito in L. 120/2020</w:t>
      </w:r>
      <w:r w:rsidR="0029184B">
        <w:rPr>
          <w:rFonts w:ascii="Arial" w:hAnsi="Arial" w:cs="Arial"/>
        </w:rPr>
        <w:t xml:space="preserve"> per quanto applicabile</w:t>
      </w:r>
      <w:r w:rsidRPr="00700C3C">
        <w:rPr>
          <w:rFonts w:ascii="Arial" w:hAnsi="Arial" w:cs="Arial"/>
        </w:rPr>
        <w:t>;</w:t>
      </w:r>
    </w:p>
    <w:p w14:paraId="3D8AEAF7" w14:textId="41532092" w:rsidR="0077017F" w:rsidRPr="00700C3C" w:rsidRDefault="0077017F" w:rsidP="00CF6084">
      <w:pPr>
        <w:spacing w:before="120" w:after="120"/>
        <w:rPr>
          <w:rFonts w:ascii="Arial" w:hAnsi="Arial" w:cs="Arial"/>
        </w:rPr>
      </w:pPr>
      <w:r w:rsidRPr="00700C3C">
        <w:rPr>
          <w:rFonts w:ascii="Arial" w:hAnsi="Arial" w:cs="Arial"/>
        </w:rPr>
        <w:t>il D.L. 34/2020, come convertito in L. 77/2020</w:t>
      </w:r>
      <w:r w:rsidR="0029184B">
        <w:rPr>
          <w:rFonts w:ascii="Arial" w:hAnsi="Arial" w:cs="Arial"/>
        </w:rPr>
        <w:t xml:space="preserve"> per quanto applicabile</w:t>
      </w:r>
      <w:r w:rsidRPr="00700C3C">
        <w:rPr>
          <w:rFonts w:ascii="Arial" w:hAnsi="Arial" w:cs="Arial"/>
        </w:rPr>
        <w:t>;</w:t>
      </w:r>
    </w:p>
    <w:p w14:paraId="1564CD5D" w14:textId="74A9EC69" w:rsidR="00333FD8" w:rsidRPr="00700C3C" w:rsidRDefault="00B86D57" w:rsidP="00CF6084">
      <w:pPr>
        <w:spacing w:before="120" w:after="120"/>
        <w:rPr>
          <w:rFonts w:ascii="Arial" w:hAnsi="Arial" w:cs="Arial"/>
        </w:rPr>
      </w:pPr>
      <w:r w:rsidRPr="00700C3C">
        <w:rPr>
          <w:rFonts w:ascii="Arial" w:hAnsi="Arial" w:cs="Arial"/>
        </w:rPr>
        <w:t xml:space="preserve">il D.L. 32/2019 come </w:t>
      </w:r>
      <w:r w:rsidR="00C45C04" w:rsidRPr="00700C3C">
        <w:rPr>
          <w:rFonts w:ascii="Arial" w:hAnsi="Arial" w:cs="Arial"/>
        </w:rPr>
        <w:t>convertito in L. 55/2019</w:t>
      </w:r>
      <w:r w:rsidR="0029184B">
        <w:rPr>
          <w:rFonts w:ascii="Arial" w:hAnsi="Arial" w:cs="Arial"/>
        </w:rPr>
        <w:t xml:space="preserve"> per quanto applicabile</w:t>
      </w:r>
      <w:r w:rsidR="00FD1BC9" w:rsidRPr="00700C3C">
        <w:rPr>
          <w:rFonts w:ascii="Arial" w:hAnsi="Arial" w:cs="Arial"/>
        </w:rPr>
        <w:t>;</w:t>
      </w:r>
    </w:p>
    <w:p w14:paraId="57273523" w14:textId="50A022B6" w:rsidR="00FD1BC9" w:rsidRPr="00700C3C" w:rsidRDefault="00FD1BC9" w:rsidP="00CF6084">
      <w:pPr>
        <w:spacing w:before="120" w:after="120"/>
        <w:rPr>
          <w:rFonts w:ascii="Arial" w:hAnsi="Arial" w:cs="Arial"/>
        </w:rPr>
      </w:pPr>
      <w:r w:rsidRPr="00700C3C">
        <w:rPr>
          <w:rFonts w:ascii="Arial" w:hAnsi="Arial" w:cs="Arial"/>
        </w:rPr>
        <w:t>il D.P.R. 207/</w:t>
      </w:r>
      <w:r w:rsidR="00ED4416" w:rsidRPr="00700C3C">
        <w:rPr>
          <w:rFonts w:ascii="Arial" w:hAnsi="Arial" w:cs="Arial"/>
        </w:rPr>
        <w:t xml:space="preserve">2010 </w:t>
      </w:r>
      <w:r w:rsidR="0029184B">
        <w:rPr>
          <w:rFonts w:ascii="Arial" w:hAnsi="Arial" w:cs="Arial"/>
        </w:rPr>
        <w:t>per quanto applicabile</w:t>
      </w:r>
      <w:r w:rsidR="00D63AC9" w:rsidRPr="00700C3C">
        <w:rPr>
          <w:rFonts w:ascii="Arial" w:hAnsi="Arial" w:cs="Arial"/>
        </w:rPr>
        <w:t>;</w:t>
      </w:r>
    </w:p>
    <w:p w14:paraId="162E5D14" w14:textId="77777777" w:rsidR="00ED4416" w:rsidRPr="00700C3C" w:rsidRDefault="00ED4416" w:rsidP="00CF6084">
      <w:pPr>
        <w:spacing w:before="120" w:after="120"/>
        <w:rPr>
          <w:rFonts w:ascii="Arial" w:hAnsi="Arial" w:cs="Arial"/>
        </w:rPr>
      </w:pPr>
      <w:r w:rsidRPr="00700C3C">
        <w:rPr>
          <w:rFonts w:ascii="Arial" w:hAnsi="Arial" w:cs="Arial"/>
        </w:rPr>
        <w:t>il D. Lgs. 81/2008, la L. 190/2012, il D.lgs. 33/2013;</w:t>
      </w:r>
    </w:p>
    <w:p w14:paraId="0BB5882F" w14:textId="3FD3D234" w:rsidR="00ED4416" w:rsidRPr="00700C3C" w:rsidRDefault="00ED4416" w:rsidP="00CF6084">
      <w:pPr>
        <w:spacing w:before="120" w:after="120"/>
        <w:rPr>
          <w:rFonts w:ascii="Arial" w:hAnsi="Arial" w:cs="Arial"/>
        </w:rPr>
      </w:pPr>
      <w:r w:rsidRPr="00700C3C">
        <w:rPr>
          <w:rFonts w:ascii="Arial" w:hAnsi="Arial" w:cs="Arial"/>
        </w:rPr>
        <w:t xml:space="preserve">i </w:t>
      </w:r>
      <w:r w:rsidR="00D63AC9" w:rsidRPr="00700C3C">
        <w:rPr>
          <w:rFonts w:ascii="Arial" w:hAnsi="Arial" w:cs="Arial"/>
        </w:rPr>
        <w:t>D</w:t>
      </w:r>
      <w:r w:rsidRPr="00700C3C">
        <w:rPr>
          <w:rFonts w:ascii="Arial" w:hAnsi="Arial" w:cs="Arial"/>
        </w:rPr>
        <w:t xml:space="preserve">ecreti Ministeriali adottati ai sensi del </w:t>
      </w:r>
      <w:proofErr w:type="spellStart"/>
      <w:r w:rsidRPr="00700C3C">
        <w:rPr>
          <w:rFonts w:ascii="Arial" w:hAnsi="Arial" w:cs="Arial"/>
        </w:rPr>
        <w:t>D.Lgs.</w:t>
      </w:r>
      <w:proofErr w:type="spellEnd"/>
      <w:r w:rsidRPr="00700C3C">
        <w:rPr>
          <w:rFonts w:ascii="Arial" w:hAnsi="Arial" w:cs="Arial"/>
        </w:rPr>
        <w:t xml:space="preserve"> 50/2016</w:t>
      </w:r>
      <w:r w:rsidR="0029184B">
        <w:rPr>
          <w:rFonts w:ascii="Arial" w:hAnsi="Arial" w:cs="Arial"/>
        </w:rPr>
        <w:t xml:space="preserve"> per quanto applicabili</w:t>
      </w:r>
      <w:r w:rsidRPr="00700C3C">
        <w:rPr>
          <w:rFonts w:ascii="Arial" w:hAnsi="Arial" w:cs="Arial"/>
        </w:rPr>
        <w:t>;</w:t>
      </w:r>
    </w:p>
    <w:p w14:paraId="4E36243A" w14:textId="5F266D59" w:rsidR="00ED4416" w:rsidRPr="00700C3C" w:rsidRDefault="00ED4416" w:rsidP="00CF6084">
      <w:pPr>
        <w:spacing w:before="120" w:after="120"/>
        <w:rPr>
          <w:rFonts w:ascii="Arial" w:hAnsi="Arial" w:cs="Arial"/>
        </w:rPr>
      </w:pPr>
      <w:r w:rsidRPr="00700C3C">
        <w:rPr>
          <w:rFonts w:ascii="Arial" w:hAnsi="Arial" w:cs="Arial"/>
        </w:rPr>
        <w:t xml:space="preserve">le Linee guida Anac </w:t>
      </w:r>
      <w:r w:rsidR="00F21FBA" w:rsidRPr="00700C3C">
        <w:rPr>
          <w:rFonts w:ascii="Arial" w:hAnsi="Arial" w:cs="Arial"/>
        </w:rPr>
        <w:t xml:space="preserve">adottate ai sensi del </w:t>
      </w:r>
      <w:proofErr w:type="spellStart"/>
      <w:r w:rsidR="00F21FBA" w:rsidRPr="00700C3C">
        <w:rPr>
          <w:rFonts w:ascii="Arial" w:hAnsi="Arial" w:cs="Arial"/>
        </w:rPr>
        <w:t>D.Lgs.</w:t>
      </w:r>
      <w:proofErr w:type="spellEnd"/>
      <w:r w:rsidR="00F21FBA" w:rsidRPr="00700C3C">
        <w:rPr>
          <w:rFonts w:ascii="Arial" w:hAnsi="Arial" w:cs="Arial"/>
        </w:rPr>
        <w:t xml:space="preserve"> 50/2016</w:t>
      </w:r>
      <w:r w:rsidR="0029184B">
        <w:rPr>
          <w:rFonts w:ascii="Arial" w:hAnsi="Arial" w:cs="Arial"/>
        </w:rPr>
        <w:t xml:space="preserve"> per quanto applicabili</w:t>
      </w:r>
      <w:r w:rsidR="00F21FBA" w:rsidRPr="00700C3C">
        <w:rPr>
          <w:rFonts w:ascii="Arial" w:hAnsi="Arial" w:cs="Arial"/>
        </w:rPr>
        <w:t>;</w:t>
      </w:r>
    </w:p>
    <w:p w14:paraId="0E18A4E8" w14:textId="77777777" w:rsidR="00F21FBA" w:rsidRPr="00700C3C" w:rsidRDefault="00D63AC9" w:rsidP="00CF6084">
      <w:pPr>
        <w:spacing w:before="120" w:after="120"/>
        <w:rPr>
          <w:rFonts w:ascii="Arial" w:hAnsi="Arial" w:cs="Arial"/>
        </w:rPr>
      </w:pPr>
      <w:r w:rsidRPr="00700C3C">
        <w:rPr>
          <w:rFonts w:ascii="Arial" w:hAnsi="Arial" w:cs="Arial"/>
        </w:rPr>
        <w:t xml:space="preserve">il </w:t>
      </w:r>
      <w:proofErr w:type="gramStart"/>
      <w:r w:rsidRPr="00700C3C">
        <w:rPr>
          <w:rFonts w:ascii="Arial" w:hAnsi="Arial" w:cs="Arial"/>
        </w:rPr>
        <w:t>C</w:t>
      </w:r>
      <w:r w:rsidR="00F21FBA" w:rsidRPr="00700C3C">
        <w:rPr>
          <w:rFonts w:ascii="Arial" w:hAnsi="Arial" w:cs="Arial"/>
        </w:rPr>
        <w:t xml:space="preserve">odice </w:t>
      </w:r>
      <w:r w:rsidRPr="00700C3C">
        <w:rPr>
          <w:rFonts w:ascii="Arial" w:hAnsi="Arial" w:cs="Arial"/>
        </w:rPr>
        <w:t>C</w:t>
      </w:r>
      <w:r w:rsidR="00F21FBA" w:rsidRPr="00700C3C">
        <w:rPr>
          <w:rFonts w:ascii="Arial" w:hAnsi="Arial" w:cs="Arial"/>
        </w:rPr>
        <w:t>ivile</w:t>
      </w:r>
      <w:proofErr w:type="gramEnd"/>
      <w:r w:rsidR="00F21FBA" w:rsidRPr="00700C3C">
        <w:rPr>
          <w:rFonts w:ascii="Arial" w:hAnsi="Arial" w:cs="Arial"/>
        </w:rPr>
        <w:t xml:space="preserve"> per quanto applicabile;</w:t>
      </w:r>
    </w:p>
    <w:p w14:paraId="627B17F8" w14:textId="77777777" w:rsidR="00F21FBA" w:rsidRPr="00700C3C" w:rsidRDefault="00F21FBA" w:rsidP="00CF6084">
      <w:pPr>
        <w:spacing w:before="120" w:after="120"/>
        <w:rPr>
          <w:rFonts w:ascii="Arial" w:hAnsi="Arial" w:cs="Arial"/>
        </w:rPr>
      </w:pPr>
      <w:r w:rsidRPr="00700C3C">
        <w:rPr>
          <w:rFonts w:ascii="Arial" w:hAnsi="Arial" w:cs="Arial"/>
        </w:rPr>
        <w:t>la normativa vigente in materia di contenimento dei costi della spesa pubblica</w:t>
      </w:r>
      <w:r w:rsidR="00D63AC9" w:rsidRPr="00700C3C">
        <w:rPr>
          <w:rFonts w:ascii="Arial" w:hAnsi="Arial" w:cs="Arial"/>
        </w:rPr>
        <w:t>.</w:t>
      </w:r>
    </w:p>
    <w:p w14:paraId="27536E12" w14:textId="77777777" w:rsidR="0059669E" w:rsidRPr="00700C3C" w:rsidRDefault="0059669E" w:rsidP="00DE1172">
      <w:pPr>
        <w:autoSpaceDE w:val="0"/>
        <w:autoSpaceDN w:val="0"/>
        <w:adjustRightInd w:val="0"/>
        <w:spacing w:before="120" w:after="120"/>
        <w:jc w:val="center"/>
        <w:rPr>
          <w:rFonts w:ascii="Arial" w:hAnsi="Arial" w:cs="Arial"/>
          <w:b/>
        </w:rPr>
      </w:pPr>
      <w:r w:rsidRPr="00700C3C">
        <w:rPr>
          <w:rFonts w:ascii="Arial" w:hAnsi="Arial" w:cs="Arial"/>
          <w:b/>
        </w:rPr>
        <w:t>Art. 2</w:t>
      </w:r>
    </w:p>
    <w:p w14:paraId="46B26E5F" w14:textId="77777777" w:rsidR="0059669E" w:rsidRPr="00700C3C" w:rsidRDefault="0059669E" w:rsidP="00DE1172">
      <w:pPr>
        <w:autoSpaceDE w:val="0"/>
        <w:autoSpaceDN w:val="0"/>
        <w:adjustRightInd w:val="0"/>
        <w:spacing w:before="120" w:after="120"/>
        <w:jc w:val="center"/>
        <w:rPr>
          <w:rFonts w:ascii="Arial" w:hAnsi="Arial" w:cs="Arial"/>
          <w:b/>
        </w:rPr>
      </w:pPr>
      <w:r w:rsidRPr="00700C3C">
        <w:rPr>
          <w:rFonts w:ascii="Arial" w:hAnsi="Arial" w:cs="Arial"/>
          <w:b/>
        </w:rPr>
        <w:t>Oggetto</w:t>
      </w:r>
    </w:p>
    <w:p w14:paraId="718AC419" w14:textId="46AA3833" w:rsidR="00C55C79" w:rsidRPr="00C55C79" w:rsidRDefault="00DE0808" w:rsidP="00C55C79">
      <w:pPr>
        <w:rPr>
          <w:rFonts w:ascii="Arial" w:hAnsi="Arial" w:cs="Arial"/>
        </w:rPr>
      </w:pPr>
      <w:r w:rsidRPr="00700C3C">
        <w:rPr>
          <w:rFonts w:ascii="Arial" w:hAnsi="Arial" w:cs="Arial"/>
        </w:rPr>
        <w:t xml:space="preserve">1. L’Agenzia affida </w:t>
      </w:r>
      <w:r w:rsidR="00CF6084" w:rsidRPr="00700C3C">
        <w:rPr>
          <w:rFonts w:ascii="Arial" w:hAnsi="Arial" w:cs="Arial"/>
        </w:rPr>
        <w:t>all’Appaltatore</w:t>
      </w:r>
      <w:r w:rsidR="0072008C" w:rsidRPr="00700C3C">
        <w:rPr>
          <w:rFonts w:ascii="Arial" w:hAnsi="Arial" w:cs="Arial"/>
        </w:rPr>
        <w:t>,</w:t>
      </w:r>
      <w:r w:rsidR="0059669E" w:rsidRPr="00700C3C">
        <w:rPr>
          <w:rFonts w:ascii="Arial" w:hAnsi="Arial" w:cs="Arial"/>
        </w:rPr>
        <w:t xml:space="preserve"> </w:t>
      </w:r>
      <w:r w:rsidR="00DC643F" w:rsidRPr="00700C3C">
        <w:rPr>
          <w:rFonts w:ascii="Arial" w:hAnsi="Arial" w:cs="Arial"/>
        </w:rPr>
        <w:t xml:space="preserve">come sopra rappresentato, </w:t>
      </w:r>
      <w:r w:rsidR="0059669E" w:rsidRPr="00700C3C">
        <w:rPr>
          <w:rFonts w:ascii="Arial" w:hAnsi="Arial" w:cs="Arial"/>
        </w:rPr>
        <w:t>che accetta senza riserva alcuna</w:t>
      </w:r>
      <w:r w:rsidR="00AC7A84" w:rsidRPr="00700C3C">
        <w:rPr>
          <w:rFonts w:ascii="Arial" w:hAnsi="Arial" w:cs="Arial"/>
        </w:rPr>
        <w:t xml:space="preserve"> l’incarico di espletare </w:t>
      </w:r>
      <w:r w:rsidR="009908E1" w:rsidRPr="009908E1">
        <w:rPr>
          <w:rFonts w:ascii="Arial" w:hAnsi="Arial" w:cs="Arial"/>
        </w:rPr>
        <w:t xml:space="preserve">i </w:t>
      </w:r>
      <w:r w:rsidR="0029184B" w:rsidRPr="0029184B">
        <w:rPr>
          <w:rFonts w:ascii="Arial" w:hAnsi="Arial" w:cs="Arial"/>
        </w:rPr>
        <w:t>servizi</w:t>
      </w:r>
      <w:r w:rsidR="00C82422">
        <w:rPr>
          <w:rFonts w:ascii="Arial" w:hAnsi="Arial" w:cs="Arial"/>
        </w:rPr>
        <w:t xml:space="preserve"> </w:t>
      </w:r>
      <w:r w:rsidR="00C82422" w:rsidRPr="00C82422">
        <w:rPr>
          <w:rFonts w:ascii="Arial" w:hAnsi="Arial" w:cs="Arial"/>
        </w:rPr>
        <w:t xml:space="preserve">di </w:t>
      </w:r>
      <w:r w:rsidR="00C55C79" w:rsidRPr="00C55C79">
        <w:rPr>
          <w:rFonts w:ascii="Arial" w:hAnsi="Arial" w:cs="Arial"/>
        </w:rPr>
        <w:t>redazione del P.F.T.E. e relative prove ed indagini sui terreni, di coordinamento della sicurezza in fase di progettazione, da redigere e restituire in modalità BIM, nonché di supporto al RUP per la supervisione ed il coordinamento della progettazione esecutiva, finalizzati all’intervento di demolizione e ricostruzione con aumento di volumetria dell’immobile denominato ex Palazzina R.U.N.A., sito in Rieti, in Via Marco Curio Dentato n.100_Scheda RIB0192, per adibirlo ad alloggi di servizio dell’Arma dei Carabinieri, nell’ambito degli Interventi per la Ricostruzione Post-Sisma Centro Italia D.L. 189/2016</w:t>
      </w:r>
      <w:r w:rsidR="00C55C79">
        <w:rPr>
          <w:rFonts w:ascii="Arial" w:hAnsi="Arial" w:cs="Arial"/>
        </w:rPr>
        <w:t>;</w:t>
      </w:r>
    </w:p>
    <w:p w14:paraId="46411771" w14:textId="38ECA7CC" w:rsidR="00D63AC9" w:rsidRPr="00700C3C" w:rsidRDefault="00D63AC9" w:rsidP="00AC7A84">
      <w:pPr>
        <w:spacing w:before="6"/>
        <w:rPr>
          <w:rFonts w:ascii="Arial" w:hAnsi="Arial" w:cs="Arial"/>
        </w:rPr>
      </w:pPr>
    </w:p>
    <w:p w14:paraId="5565275E" w14:textId="4B43B658" w:rsidR="0059669E" w:rsidRPr="00700C3C" w:rsidRDefault="0059669E" w:rsidP="009908E1">
      <w:pPr>
        <w:suppressAutoHyphens/>
        <w:autoSpaceDN w:val="0"/>
        <w:spacing w:after="120"/>
        <w:textAlignment w:val="baseline"/>
        <w:rPr>
          <w:rFonts w:ascii="Arial" w:hAnsi="Arial" w:cs="Arial"/>
        </w:rPr>
      </w:pPr>
      <w:r w:rsidRPr="00700C3C">
        <w:rPr>
          <w:rFonts w:ascii="Arial" w:hAnsi="Arial" w:cs="Arial"/>
        </w:rPr>
        <w:t>2. L’Appaltatore si i</w:t>
      </w:r>
      <w:r w:rsidR="00DE0808" w:rsidRPr="00700C3C">
        <w:rPr>
          <w:rFonts w:ascii="Arial" w:hAnsi="Arial" w:cs="Arial"/>
        </w:rPr>
        <w:t>mpegna all’esecuzione del servizio</w:t>
      </w:r>
      <w:r w:rsidRPr="00700C3C">
        <w:rPr>
          <w:rFonts w:ascii="Arial" w:hAnsi="Arial" w:cs="Arial"/>
        </w:rPr>
        <w:t xml:space="preserve"> alle condizioni di cui al presente Contratto ed agli atti a questo allegati o richiamati, conformemente a quanto previsto nell’art.1.</w:t>
      </w:r>
    </w:p>
    <w:p w14:paraId="24A41CCA" w14:textId="77777777" w:rsidR="0059669E" w:rsidRPr="00700C3C" w:rsidRDefault="0059669E" w:rsidP="00DE1172">
      <w:pPr>
        <w:autoSpaceDE w:val="0"/>
        <w:autoSpaceDN w:val="0"/>
        <w:adjustRightInd w:val="0"/>
        <w:spacing w:before="120" w:after="120"/>
        <w:jc w:val="center"/>
        <w:rPr>
          <w:rFonts w:ascii="Arial" w:hAnsi="Arial" w:cs="Arial"/>
          <w:b/>
        </w:rPr>
      </w:pPr>
      <w:r w:rsidRPr="00700C3C">
        <w:rPr>
          <w:rFonts w:ascii="Arial" w:hAnsi="Arial" w:cs="Arial"/>
          <w:b/>
        </w:rPr>
        <w:t xml:space="preserve">Art. </w:t>
      </w:r>
      <w:r w:rsidR="001B631C" w:rsidRPr="00700C3C">
        <w:rPr>
          <w:rFonts w:ascii="Arial" w:hAnsi="Arial" w:cs="Arial"/>
          <w:b/>
        </w:rPr>
        <w:t>3</w:t>
      </w:r>
    </w:p>
    <w:p w14:paraId="46F12A7A" w14:textId="77777777" w:rsidR="0072386F" w:rsidRPr="00700C3C" w:rsidRDefault="0072386F" w:rsidP="00DE1172">
      <w:pPr>
        <w:autoSpaceDE w:val="0"/>
        <w:autoSpaceDN w:val="0"/>
        <w:adjustRightInd w:val="0"/>
        <w:spacing w:before="120" w:after="120"/>
        <w:jc w:val="center"/>
        <w:rPr>
          <w:rFonts w:ascii="Arial" w:hAnsi="Arial" w:cs="Arial"/>
          <w:b/>
        </w:rPr>
      </w:pPr>
      <w:r w:rsidRPr="00700C3C">
        <w:rPr>
          <w:rFonts w:ascii="Arial" w:hAnsi="Arial" w:cs="Arial"/>
          <w:b/>
        </w:rPr>
        <w:t>Tempi di esecuzione</w:t>
      </w:r>
      <w:r w:rsidR="003953D7" w:rsidRPr="00700C3C">
        <w:rPr>
          <w:rFonts w:ascii="Arial" w:hAnsi="Arial" w:cs="Arial"/>
          <w:b/>
        </w:rPr>
        <w:t xml:space="preserve">, </w:t>
      </w:r>
      <w:r w:rsidR="003767C8" w:rsidRPr="00700C3C">
        <w:rPr>
          <w:rFonts w:ascii="Arial" w:hAnsi="Arial" w:cs="Arial"/>
          <w:b/>
        </w:rPr>
        <w:t>p</w:t>
      </w:r>
      <w:r w:rsidR="003953D7" w:rsidRPr="00700C3C">
        <w:rPr>
          <w:rFonts w:ascii="Arial" w:hAnsi="Arial" w:cs="Arial"/>
          <w:b/>
        </w:rPr>
        <w:t>enali e sospensioni del servizio</w:t>
      </w:r>
    </w:p>
    <w:p w14:paraId="2CF773E5" w14:textId="39966290" w:rsidR="00387B0A" w:rsidRPr="00700C3C" w:rsidRDefault="008A0BFC" w:rsidP="00387B0A">
      <w:pPr>
        <w:spacing w:before="120" w:after="120"/>
        <w:ind w:right="-11"/>
        <w:rPr>
          <w:rFonts w:ascii="Arial" w:hAnsi="Arial" w:cs="Arial"/>
        </w:rPr>
      </w:pPr>
      <w:r w:rsidRPr="00700C3C">
        <w:rPr>
          <w:rFonts w:ascii="Arial" w:hAnsi="Arial" w:cs="Arial"/>
        </w:rPr>
        <w:t>1.</w:t>
      </w:r>
      <w:r w:rsidR="0072386F" w:rsidRPr="00700C3C">
        <w:rPr>
          <w:rFonts w:ascii="Arial" w:hAnsi="Arial" w:cs="Arial"/>
        </w:rPr>
        <w:t>L’Appaltatore si impegn</w:t>
      </w:r>
      <w:r w:rsidR="00BE54CE" w:rsidRPr="00700C3C">
        <w:rPr>
          <w:rFonts w:ascii="Arial" w:hAnsi="Arial" w:cs="Arial"/>
        </w:rPr>
        <w:t xml:space="preserve">a </w:t>
      </w:r>
      <w:r w:rsidR="00387B0A" w:rsidRPr="00700C3C">
        <w:rPr>
          <w:rFonts w:ascii="Arial" w:hAnsi="Arial" w:cs="Arial"/>
        </w:rPr>
        <w:t xml:space="preserve">ad eseguire il servizio entro …. </w:t>
      </w:r>
      <w:proofErr w:type="gramStart"/>
      <w:r w:rsidR="00387B0A" w:rsidRPr="00700C3C">
        <w:rPr>
          <w:rFonts w:ascii="Arial" w:hAnsi="Arial" w:cs="Arial"/>
        </w:rPr>
        <w:t>(….</w:t>
      </w:r>
      <w:proofErr w:type="gramEnd"/>
      <w:r w:rsidR="00387B0A" w:rsidRPr="00700C3C">
        <w:rPr>
          <w:rFonts w:ascii="Arial" w:hAnsi="Arial" w:cs="Arial"/>
        </w:rPr>
        <w:t xml:space="preserve">.) giorni naturali e consecutivi decorrenti dal formale invito a procedere del </w:t>
      </w:r>
      <w:r w:rsidR="0076713B">
        <w:rPr>
          <w:rFonts w:ascii="Arial" w:hAnsi="Arial" w:cs="Arial"/>
        </w:rPr>
        <w:t xml:space="preserve">R.U.P./ </w:t>
      </w:r>
      <w:r w:rsidR="00387B0A" w:rsidRPr="00700C3C">
        <w:rPr>
          <w:rFonts w:ascii="Arial" w:hAnsi="Arial" w:cs="Arial"/>
        </w:rPr>
        <w:t>D.E.C</w:t>
      </w:r>
      <w:r w:rsidR="0076713B">
        <w:rPr>
          <w:rFonts w:ascii="Arial" w:hAnsi="Arial" w:cs="Arial"/>
        </w:rPr>
        <w:t>, come meglio specificato nel Capitolato</w:t>
      </w:r>
      <w:r w:rsidR="00387B0A" w:rsidRPr="00700C3C">
        <w:rPr>
          <w:rFonts w:ascii="Arial" w:hAnsi="Arial" w:cs="Arial"/>
        </w:rPr>
        <w:t>.</w:t>
      </w:r>
    </w:p>
    <w:p w14:paraId="2C25EF69" w14:textId="77777777" w:rsidR="008A0BFC" w:rsidRPr="00700C3C" w:rsidRDefault="008A0BFC" w:rsidP="00DE1172">
      <w:pPr>
        <w:spacing w:before="120" w:after="120"/>
        <w:ind w:right="-11"/>
        <w:rPr>
          <w:rFonts w:ascii="Arial" w:hAnsi="Arial" w:cs="Arial"/>
        </w:rPr>
      </w:pPr>
      <w:r w:rsidRPr="00700C3C">
        <w:rPr>
          <w:rFonts w:ascii="Arial" w:hAnsi="Arial" w:cs="Arial"/>
        </w:rPr>
        <w:t>2. Le attività si intenderanno concluse con l’avvenuto accertamento, da parte del Responsabile del Procedimento, della correttezza e completezza degli elaborati richiesti e con il contestuale rilascio del certificato attestante l’avvenuta ultimazione delle prestazioni.</w:t>
      </w:r>
    </w:p>
    <w:p w14:paraId="465E531B" w14:textId="77777777" w:rsidR="008A0BFC" w:rsidRPr="00700C3C" w:rsidRDefault="008A0BFC" w:rsidP="00DE1172">
      <w:pPr>
        <w:spacing w:before="120" w:after="120"/>
        <w:ind w:right="-11"/>
        <w:rPr>
          <w:rFonts w:ascii="Arial" w:hAnsi="Arial" w:cs="Arial"/>
        </w:rPr>
      </w:pPr>
      <w:r w:rsidRPr="00700C3C">
        <w:rPr>
          <w:rFonts w:ascii="Arial" w:hAnsi="Arial" w:cs="Arial"/>
        </w:rPr>
        <w:t xml:space="preserve">3. Entro </w:t>
      </w:r>
      <w:r w:rsidR="00ED66E6" w:rsidRPr="00700C3C">
        <w:rPr>
          <w:rFonts w:ascii="Arial" w:hAnsi="Arial" w:cs="Arial"/>
        </w:rPr>
        <w:t xml:space="preserve">XX </w:t>
      </w:r>
      <w:r w:rsidRPr="00700C3C">
        <w:rPr>
          <w:rFonts w:ascii="Arial" w:hAnsi="Arial" w:cs="Arial"/>
        </w:rPr>
        <w:t>giorni dalla sottoscrizion</w:t>
      </w:r>
      <w:r w:rsidR="00CE7584" w:rsidRPr="00700C3C">
        <w:rPr>
          <w:rFonts w:ascii="Arial" w:hAnsi="Arial" w:cs="Arial"/>
        </w:rPr>
        <w:t xml:space="preserve">e del contratto, l’appaltatore </w:t>
      </w:r>
      <w:r w:rsidRPr="00700C3C">
        <w:rPr>
          <w:rFonts w:ascii="Arial" w:hAnsi="Arial" w:cs="Arial"/>
        </w:rPr>
        <w:t xml:space="preserve">dovrà consegnare alla Stazione Appaltante il piano di lavoro e il cronogramma dettagliato dei servizi richiesti nel presente capitolato. </w:t>
      </w:r>
    </w:p>
    <w:p w14:paraId="2BA702FC" w14:textId="77777777" w:rsidR="008A0BFC" w:rsidRPr="00700C3C" w:rsidRDefault="008A0BFC" w:rsidP="00DE1172">
      <w:pPr>
        <w:spacing w:before="120" w:after="120"/>
        <w:ind w:right="-11"/>
        <w:rPr>
          <w:rFonts w:ascii="Arial" w:hAnsi="Arial" w:cs="Arial"/>
        </w:rPr>
      </w:pPr>
      <w:r w:rsidRPr="00700C3C">
        <w:rPr>
          <w:rFonts w:ascii="Arial" w:hAnsi="Arial" w:cs="Arial"/>
        </w:rPr>
        <w:t xml:space="preserve">4. Per eventuali ritardi rispetto ai tempi contrattuali è applicabile una penale per ogni giorno di ritardo pari </w:t>
      </w:r>
      <w:r w:rsidR="00C6267E" w:rsidRPr="00700C3C">
        <w:rPr>
          <w:rFonts w:ascii="Arial" w:hAnsi="Arial" w:cs="Arial"/>
        </w:rPr>
        <w:t xml:space="preserve">all’1 </w:t>
      </w:r>
      <w:r w:rsidRPr="00700C3C">
        <w:rPr>
          <w:rFonts w:ascii="Arial" w:hAnsi="Arial" w:cs="Arial"/>
        </w:rPr>
        <w:t>per mille del</w:t>
      </w:r>
      <w:r w:rsidR="004074E1" w:rsidRPr="00700C3C">
        <w:rPr>
          <w:rFonts w:ascii="Arial" w:hAnsi="Arial" w:cs="Arial"/>
        </w:rPr>
        <w:t>l'ammontare netto contrattuale,</w:t>
      </w:r>
      <w:r w:rsidRPr="00700C3C">
        <w:rPr>
          <w:rFonts w:ascii="Arial" w:hAnsi="Arial" w:cs="Arial"/>
        </w:rPr>
        <w:t xml:space="preserve"> fino ad un massimo del 10% dell’importo contrattuale, pena la risoluzione del contratto. L’applicazione della penale lascia </w:t>
      </w:r>
      <w:r w:rsidRPr="00700C3C">
        <w:rPr>
          <w:rFonts w:ascii="Arial" w:hAnsi="Arial" w:cs="Arial"/>
        </w:rPr>
        <w:lastRenderedPageBreak/>
        <w:t xml:space="preserve">in ogni caso impregiudicato il diritto dell’Agenzia al rimborso delle spese eventualmente sostenute per sopperire alle infrazioni dell’Aggiudicatario. </w:t>
      </w:r>
    </w:p>
    <w:p w14:paraId="412A3EA9" w14:textId="77777777" w:rsidR="008A0BFC" w:rsidRPr="00700C3C" w:rsidRDefault="008A0BFC" w:rsidP="00DE1172">
      <w:pPr>
        <w:spacing w:before="120" w:after="120"/>
        <w:ind w:right="-11"/>
        <w:rPr>
          <w:rFonts w:ascii="Arial" w:hAnsi="Arial" w:cs="Arial"/>
        </w:rPr>
      </w:pPr>
      <w:r w:rsidRPr="00700C3C">
        <w:rPr>
          <w:rFonts w:ascii="Arial" w:hAnsi="Arial" w:cs="Arial"/>
        </w:rPr>
        <w:t>L’ammontare delle penali e delle spese da rifondere all’Agenzia sarà prelevato dalla cauzione ovvero trattenuto dalla successiva rata in pagamento.</w:t>
      </w:r>
    </w:p>
    <w:p w14:paraId="0CB2AD51" w14:textId="77777777" w:rsidR="00CE7584" w:rsidRPr="00700C3C" w:rsidRDefault="008A0BFC" w:rsidP="00DE1172">
      <w:pPr>
        <w:spacing w:before="120" w:after="120"/>
        <w:ind w:right="-11"/>
        <w:rPr>
          <w:rFonts w:ascii="Arial" w:hAnsi="Arial" w:cs="Arial"/>
        </w:rPr>
      </w:pPr>
      <w:r w:rsidRPr="00700C3C">
        <w:rPr>
          <w:rFonts w:ascii="Arial" w:hAnsi="Arial" w:cs="Arial"/>
        </w:rPr>
        <w:t>5.</w:t>
      </w:r>
      <w:r w:rsidR="00CE7584" w:rsidRPr="00700C3C">
        <w:rPr>
          <w:rFonts w:ascii="Arial" w:hAnsi="Arial" w:cs="Arial"/>
        </w:rPr>
        <w:t xml:space="preserve"> Gli eventuali inadempimenti contrattuali idonei a dare luogo all’applicazione delle penali verranno formalmente contestati all’Appaltatore per iscritto dal Responsabile del Procedimento a mezzo PEC. </w:t>
      </w:r>
      <w:r w:rsidR="00655E82" w:rsidRPr="00700C3C">
        <w:rPr>
          <w:rFonts w:ascii="Arial" w:hAnsi="Arial" w:cs="Arial"/>
        </w:rPr>
        <w:t>L’aggiudicatario</w:t>
      </w:r>
      <w:r w:rsidR="00CE7584" w:rsidRPr="00700C3C">
        <w:rPr>
          <w:rFonts w:ascii="Arial" w:hAnsi="Arial" w:cs="Arial"/>
        </w:rPr>
        <w:t xml:space="preserve"> dovrà quindi comunicare sempre a mezzo PEC le proprie deduzioni al RUP nel termine massimo di cinque giorni lavorativi dalla contestazione. Qualora dette deduzioni non vengano ritenute fondate ovvero l’appaltatore non trasmetta alcuna osservazione entro i termini concessi, potranno essere applicate le penali di cui sopra.</w:t>
      </w:r>
    </w:p>
    <w:p w14:paraId="3DAFC0B0" w14:textId="04D57C0F" w:rsidR="003953D7" w:rsidRPr="00700C3C" w:rsidRDefault="003953D7" w:rsidP="00DE1172">
      <w:pPr>
        <w:spacing w:before="120" w:after="120"/>
        <w:ind w:right="-11"/>
        <w:rPr>
          <w:rFonts w:ascii="Arial" w:hAnsi="Arial" w:cs="Arial"/>
        </w:rPr>
      </w:pPr>
      <w:r w:rsidRPr="00700C3C">
        <w:rPr>
          <w:rFonts w:ascii="Arial" w:hAnsi="Arial" w:cs="Arial"/>
        </w:rPr>
        <w:t>6. Restano salve even</w:t>
      </w:r>
      <w:r w:rsidR="004074E1" w:rsidRPr="00700C3C">
        <w:rPr>
          <w:rFonts w:ascii="Arial" w:hAnsi="Arial" w:cs="Arial"/>
        </w:rPr>
        <w:t xml:space="preserve">tuali sospensioni del servizio </w:t>
      </w:r>
      <w:r w:rsidRPr="00700C3C">
        <w:rPr>
          <w:rFonts w:ascii="Arial" w:hAnsi="Arial" w:cs="Arial"/>
        </w:rPr>
        <w:t xml:space="preserve">disposte dal RUP conformemente a quanto </w:t>
      </w:r>
      <w:proofErr w:type="gramStart"/>
      <w:r w:rsidRPr="00700C3C">
        <w:rPr>
          <w:rFonts w:ascii="Arial" w:hAnsi="Arial" w:cs="Arial"/>
        </w:rPr>
        <w:t xml:space="preserve">previsto </w:t>
      </w:r>
      <w:r w:rsidR="0029184B">
        <w:rPr>
          <w:rFonts w:ascii="Arial" w:hAnsi="Arial" w:cs="Arial"/>
        </w:rPr>
        <w:t xml:space="preserve"> dalla</w:t>
      </w:r>
      <w:proofErr w:type="gramEnd"/>
      <w:r w:rsidR="0029184B">
        <w:rPr>
          <w:rFonts w:ascii="Arial" w:hAnsi="Arial" w:cs="Arial"/>
        </w:rPr>
        <w:t xml:space="preserve"> normativa vigente ed applicabile </w:t>
      </w:r>
      <w:r w:rsidRPr="00700C3C">
        <w:rPr>
          <w:rFonts w:ascii="Arial" w:hAnsi="Arial" w:cs="Arial"/>
        </w:rPr>
        <w:t>e per le ipotesi ivi previste.</w:t>
      </w:r>
    </w:p>
    <w:p w14:paraId="1A7FE5A0" w14:textId="77777777" w:rsidR="0072386F" w:rsidRPr="00700C3C" w:rsidRDefault="009B3702" w:rsidP="00DE1172">
      <w:pPr>
        <w:autoSpaceDE w:val="0"/>
        <w:autoSpaceDN w:val="0"/>
        <w:adjustRightInd w:val="0"/>
        <w:spacing w:before="120" w:after="120"/>
        <w:jc w:val="center"/>
        <w:rPr>
          <w:rFonts w:ascii="Arial" w:hAnsi="Arial" w:cs="Arial"/>
          <w:b/>
        </w:rPr>
      </w:pPr>
      <w:r w:rsidRPr="00700C3C">
        <w:rPr>
          <w:rFonts w:ascii="Arial" w:hAnsi="Arial" w:cs="Arial"/>
          <w:b/>
        </w:rPr>
        <w:t>Art.4</w:t>
      </w:r>
    </w:p>
    <w:p w14:paraId="3798DBC1" w14:textId="77777777" w:rsidR="0059669E" w:rsidRPr="00700C3C" w:rsidRDefault="0059669E" w:rsidP="00DE1172">
      <w:pPr>
        <w:autoSpaceDE w:val="0"/>
        <w:autoSpaceDN w:val="0"/>
        <w:adjustRightInd w:val="0"/>
        <w:spacing w:before="120" w:after="120"/>
        <w:jc w:val="center"/>
        <w:rPr>
          <w:rFonts w:ascii="Arial" w:hAnsi="Arial" w:cs="Arial"/>
          <w:b/>
        </w:rPr>
      </w:pPr>
      <w:r w:rsidRPr="00700C3C">
        <w:rPr>
          <w:rFonts w:ascii="Arial" w:hAnsi="Arial" w:cs="Arial"/>
          <w:b/>
        </w:rPr>
        <w:t>Corrispettivi e pagamenti</w:t>
      </w:r>
    </w:p>
    <w:p w14:paraId="7E335087" w14:textId="77777777" w:rsidR="001B631C" w:rsidRPr="00700C3C" w:rsidRDefault="0059669E" w:rsidP="00DE1172">
      <w:pPr>
        <w:tabs>
          <w:tab w:val="right" w:pos="9356"/>
        </w:tabs>
        <w:spacing w:before="120" w:after="120"/>
        <w:rPr>
          <w:rFonts w:ascii="Arial" w:hAnsi="Arial" w:cs="Arial"/>
        </w:rPr>
      </w:pPr>
      <w:r w:rsidRPr="00700C3C">
        <w:rPr>
          <w:rFonts w:ascii="Arial" w:hAnsi="Arial" w:cs="Arial"/>
        </w:rPr>
        <w:t xml:space="preserve">1. L’importo contrattuale è pari </w:t>
      </w:r>
      <w:r w:rsidR="00DC643F" w:rsidRPr="00700C3C">
        <w:rPr>
          <w:rFonts w:ascii="Arial" w:hAnsi="Arial" w:cs="Arial"/>
        </w:rPr>
        <w:t xml:space="preserve">a </w:t>
      </w:r>
      <w:r w:rsidR="00F5303E" w:rsidRPr="00700C3C">
        <w:rPr>
          <w:rFonts w:ascii="Arial" w:hAnsi="Arial" w:cs="Arial"/>
        </w:rPr>
        <w:t xml:space="preserve">complessivi </w:t>
      </w:r>
      <w:r w:rsidR="00DC643F" w:rsidRPr="00700C3C">
        <w:rPr>
          <w:rFonts w:ascii="Arial" w:hAnsi="Arial" w:cs="Arial"/>
        </w:rPr>
        <w:t>€</w:t>
      </w:r>
      <w:r w:rsidR="00876BC6" w:rsidRPr="00700C3C">
        <w:rPr>
          <w:rFonts w:ascii="Arial" w:hAnsi="Arial" w:cs="Arial"/>
        </w:rPr>
        <w:t xml:space="preserve"> </w:t>
      </w:r>
      <w:r w:rsidR="00ED66E6" w:rsidRPr="00700C3C">
        <w:rPr>
          <w:rFonts w:ascii="Arial" w:hAnsi="Arial" w:cs="Arial"/>
        </w:rPr>
        <w:t xml:space="preserve">XXXXXX </w:t>
      </w:r>
      <w:r w:rsidR="004074E1" w:rsidRPr="00700C3C">
        <w:rPr>
          <w:rFonts w:ascii="Arial" w:hAnsi="Arial" w:cs="Arial"/>
        </w:rPr>
        <w:t>oltre IVA</w:t>
      </w:r>
      <w:r w:rsidR="00971B00" w:rsidRPr="00700C3C">
        <w:rPr>
          <w:rFonts w:ascii="Arial" w:hAnsi="Arial" w:cs="Arial"/>
        </w:rPr>
        <w:t xml:space="preserve"> ed oneri previdenziali</w:t>
      </w:r>
      <w:r w:rsidR="004074E1" w:rsidRPr="00700C3C">
        <w:rPr>
          <w:rFonts w:ascii="Arial" w:hAnsi="Arial" w:cs="Arial"/>
        </w:rPr>
        <w:t xml:space="preserve">, di cui € </w:t>
      </w:r>
      <w:r w:rsidR="00ED66E6" w:rsidRPr="00700C3C">
        <w:rPr>
          <w:rFonts w:ascii="Arial" w:hAnsi="Arial" w:cs="Arial"/>
        </w:rPr>
        <w:t xml:space="preserve">XXXX </w:t>
      </w:r>
      <w:r w:rsidR="00DC643F" w:rsidRPr="00700C3C">
        <w:rPr>
          <w:rFonts w:ascii="Arial" w:hAnsi="Arial" w:cs="Arial"/>
        </w:rPr>
        <w:t>per oneri della sicurezza non soggetti a ribasso</w:t>
      </w:r>
      <w:r w:rsidR="00771C5D" w:rsidRPr="00700C3C">
        <w:rPr>
          <w:rFonts w:ascii="Arial" w:hAnsi="Arial" w:cs="Arial"/>
        </w:rPr>
        <w:t xml:space="preserve"> ed </w:t>
      </w:r>
      <w:r w:rsidR="001B631C" w:rsidRPr="00700C3C">
        <w:rPr>
          <w:rFonts w:ascii="Arial" w:hAnsi="Arial" w:cs="Arial"/>
        </w:rPr>
        <w:t>€</w:t>
      </w:r>
      <w:r w:rsidR="004074E1" w:rsidRPr="00700C3C">
        <w:rPr>
          <w:rFonts w:ascii="Arial" w:hAnsi="Arial" w:cs="Arial"/>
        </w:rPr>
        <w:t xml:space="preserve"> </w:t>
      </w:r>
      <w:r w:rsidR="00ED66E6" w:rsidRPr="00700C3C">
        <w:rPr>
          <w:rFonts w:ascii="Arial" w:hAnsi="Arial" w:cs="Arial"/>
        </w:rPr>
        <w:t xml:space="preserve">XXXX </w:t>
      </w:r>
      <w:r w:rsidR="0043704B" w:rsidRPr="00700C3C">
        <w:rPr>
          <w:rFonts w:ascii="Arial" w:hAnsi="Arial" w:cs="Arial"/>
        </w:rPr>
        <w:t>per costo della manodop</w:t>
      </w:r>
      <w:r w:rsidR="00DC643F" w:rsidRPr="00700C3C">
        <w:rPr>
          <w:rFonts w:ascii="Arial" w:hAnsi="Arial" w:cs="Arial"/>
        </w:rPr>
        <w:t>era</w:t>
      </w:r>
      <w:r w:rsidR="00771C5D" w:rsidRPr="00700C3C">
        <w:rPr>
          <w:rFonts w:ascii="Arial" w:hAnsi="Arial" w:cs="Arial"/>
        </w:rPr>
        <w:t>.</w:t>
      </w:r>
    </w:p>
    <w:p w14:paraId="11A54DF2" w14:textId="77777777" w:rsidR="005221AF" w:rsidRPr="00700C3C" w:rsidRDefault="005221AF" w:rsidP="00DE1172">
      <w:pPr>
        <w:tabs>
          <w:tab w:val="right" w:pos="9356"/>
        </w:tabs>
        <w:spacing w:before="120" w:after="120"/>
        <w:rPr>
          <w:rFonts w:ascii="Arial" w:hAnsi="Arial" w:cs="Arial"/>
        </w:rPr>
      </w:pPr>
      <w:r w:rsidRPr="00700C3C">
        <w:rPr>
          <w:rFonts w:ascii="Arial" w:hAnsi="Arial" w:cs="Arial"/>
        </w:rPr>
        <w:t>L’importo a base di gara rappresenta quindi il valore complessivo del corrispettivo stimato “</w:t>
      </w:r>
      <w:r w:rsidRPr="00700C3C">
        <w:rPr>
          <w:rFonts w:ascii="Arial" w:hAnsi="Arial" w:cs="Arial"/>
          <w:i/>
        </w:rPr>
        <w:t>a corpo”</w:t>
      </w:r>
      <w:r w:rsidRPr="00700C3C">
        <w:rPr>
          <w:rFonts w:ascii="Arial" w:hAnsi="Arial" w:cs="Arial"/>
        </w:rPr>
        <w:t xml:space="preserve"> per l’espletamento di tutte le attività previste per le pr</w:t>
      </w:r>
      <w:r w:rsidR="009827C7" w:rsidRPr="00700C3C">
        <w:rPr>
          <w:rFonts w:ascii="Arial" w:hAnsi="Arial" w:cs="Arial"/>
        </w:rPr>
        <w:t>estazioni oggetto dell’appalto.</w:t>
      </w:r>
    </w:p>
    <w:p w14:paraId="0DABFCFB" w14:textId="77777777" w:rsidR="0059669E" w:rsidRPr="00700C3C" w:rsidRDefault="00F5303E" w:rsidP="00DE1172">
      <w:pPr>
        <w:tabs>
          <w:tab w:val="right" w:pos="9356"/>
        </w:tabs>
        <w:spacing w:before="120" w:after="120"/>
        <w:rPr>
          <w:rFonts w:ascii="Arial" w:hAnsi="Arial" w:cs="Arial"/>
        </w:rPr>
      </w:pPr>
      <w:r w:rsidRPr="00700C3C">
        <w:rPr>
          <w:rFonts w:ascii="Arial" w:hAnsi="Arial" w:cs="Arial"/>
        </w:rPr>
        <w:t>2</w:t>
      </w:r>
      <w:r w:rsidR="0059669E" w:rsidRPr="00700C3C">
        <w:rPr>
          <w:rFonts w:ascii="Arial" w:hAnsi="Arial" w:cs="Arial"/>
        </w:rPr>
        <w:t xml:space="preserve">. Sono a carico dell’Appaltatore, intendendosi remunerati con il corrispettivo contrattuale di cui al comma </w:t>
      </w:r>
      <w:r w:rsidR="00F220B6" w:rsidRPr="00700C3C">
        <w:rPr>
          <w:rFonts w:ascii="Arial" w:hAnsi="Arial" w:cs="Arial"/>
        </w:rPr>
        <w:t>1</w:t>
      </w:r>
      <w:r w:rsidR="0059669E" w:rsidRPr="00700C3C">
        <w:rPr>
          <w:rFonts w:ascii="Arial" w:hAnsi="Arial" w:cs="Arial"/>
        </w:rPr>
        <w:t>, tutti gli oneri e i rischi concernenti le prestazioni oggetto del presente Contratto ed ogni opera, attività e fornitura che si renderà necessar</w:t>
      </w:r>
      <w:r w:rsidRPr="00700C3C">
        <w:rPr>
          <w:rFonts w:ascii="Arial" w:hAnsi="Arial" w:cs="Arial"/>
        </w:rPr>
        <w:t>ia per l’esecuzione del servizio</w:t>
      </w:r>
      <w:r w:rsidR="0059669E" w:rsidRPr="00700C3C">
        <w:rPr>
          <w:rFonts w:ascii="Arial" w:hAnsi="Arial" w:cs="Arial"/>
        </w:rPr>
        <w:t xml:space="preserve"> e</w:t>
      </w:r>
      <w:r w:rsidRPr="00700C3C">
        <w:rPr>
          <w:rFonts w:ascii="Arial" w:hAnsi="Arial" w:cs="Arial"/>
        </w:rPr>
        <w:t>d il</w:t>
      </w:r>
      <w:r w:rsidR="0059669E" w:rsidRPr="00700C3C">
        <w:rPr>
          <w:rFonts w:ascii="Arial" w:hAnsi="Arial" w:cs="Arial"/>
        </w:rPr>
        <w:t xml:space="preserve"> rispetto di disposizioni normative e regolamentari o, in ogni caso, opportuna per un corretto e completo adempime</w:t>
      </w:r>
      <w:r w:rsidRPr="00700C3C">
        <w:rPr>
          <w:rFonts w:ascii="Arial" w:hAnsi="Arial" w:cs="Arial"/>
        </w:rPr>
        <w:t>nto delle obbligazioni previste per l’</w:t>
      </w:r>
      <w:r w:rsidR="0058578F" w:rsidRPr="00700C3C">
        <w:rPr>
          <w:rFonts w:ascii="Arial" w:hAnsi="Arial" w:cs="Arial"/>
        </w:rPr>
        <w:t>esecuzio</w:t>
      </w:r>
      <w:r w:rsidRPr="00700C3C">
        <w:rPr>
          <w:rFonts w:ascii="Arial" w:hAnsi="Arial" w:cs="Arial"/>
        </w:rPr>
        <w:t>n</w:t>
      </w:r>
      <w:r w:rsidR="0058578F" w:rsidRPr="00700C3C">
        <w:rPr>
          <w:rFonts w:ascii="Arial" w:hAnsi="Arial" w:cs="Arial"/>
        </w:rPr>
        <w:t>e</w:t>
      </w:r>
      <w:r w:rsidRPr="00700C3C">
        <w:rPr>
          <w:rFonts w:ascii="Arial" w:hAnsi="Arial" w:cs="Arial"/>
        </w:rPr>
        <w:t xml:space="preserve"> del servizio.</w:t>
      </w:r>
    </w:p>
    <w:p w14:paraId="1A14E847" w14:textId="77777777" w:rsidR="0058578F" w:rsidRPr="00700C3C" w:rsidRDefault="00B60F5D" w:rsidP="00DE1172">
      <w:pPr>
        <w:spacing w:before="120" w:after="120"/>
        <w:rPr>
          <w:rFonts w:ascii="Arial" w:hAnsi="Arial" w:cs="Arial"/>
        </w:rPr>
      </w:pPr>
      <w:r w:rsidRPr="00700C3C">
        <w:rPr>
          <w:rFonts w:ascii="Arial" w:hAnsi="Arial" w:cs="Arial"/>
        </w:rPr>
        <w:t>3</w:t>
      </w:r>
      <w:r w:rsidR="003514D6" w:rsidRPr="00700C3C">
        <w:rPr>
          <w:rFonts w:ascii="Arial" w:hAnsi="Arial" w:cs="Arial"/>
        </w:rPr>
        <w:t>.</w:t>
      </w:r>
      <w:r w:rsidR="00092299" w:rsidRPr="00700C3C">
        <w:rPr>
          <w:rFonts w:ascii="Arial" w:hAnsi="Arial" w:cs="Arial"/>
        </w:rPr>
        <w:t xml:space="preserve"> </w:t>
      </w:r>
      <w:r w:rsidR="003514D6" w:rsidRPr="00700C3C">
        <w:rPr>
          <w:rFonts w:ascii="Arial" w:hAnsi="Arial" w:cs="Arial"/>
        </w:rPr>
        <w:t>I</w:t>
      </w:r>
      <w:r w:rsidR="0058578F" w:rsidRPr="00700C3C">
        <w:rPr>
          <w:rFonts w:ascii="Arial" w:hAnsi="Arial" w:cs="Arial"/>
        </w:rPr>
        <w:t xml:space="preserve">n tema di </w:t>
      </w:r>
      <w:r w:rsidR="0043704B" w:rsidRPr="00700C3C">
        <w:rPr>
          <w:rFonts w:ascii="Arial" w:hAnsi="Arial" w:cs="Arial"/>
        </w:rPr>
        <w:t>modalit</w:t>
      </w:r>
      <w:r w:rsidR="003514D6" w:rsidRPr="00700C3C">
        <w:rPr>
          <w:rFonts w:ascii="Arial" w:hAnsi="Arial" w:cs="Arial"/>
        </w:rPr>
        <w:t>à</w:t>
      </w:r>
      <w:r w:rsidR="0058578F" w:rsidRPr="00700C3C">
        <w:rPr>
          <w:rFonts w:ascii="Arial" w:hAnsi="Arial" w:cs="Arial"/>
        </w:rPr>
        <w:t xml:space="preserve"> di pagamento si rinv</w:t>
      </w:r>
      <w:r w:rsidR="00C73728" w:rsidRPr="00700C3C">
        <w:rPr>
          <w:rFonts w:ascii="Arial" w:hAnsi="Arial" w:cs="Arial"/>
        </w:rPr>
        <w:t xml:space="preserve">ia a quanto previsto </w:t>
      </w:r>
      <w:r w:rsidR="0090575C" w:rsidRPr="00700C3C">
        <w:rPr>
          <w:rFonts w:ascii="Arial" w:hAnsi="Arial" w:cs="Arial"/>
        </w:rPr>
        <w:t xml:space="preserve">nel </w:t>
      </w:r>
      <w:r w:rsidR="0058578F" w:rsidRPr="00700C3C">
        <w:rPr>
          <w:rFonts w:ascii="Arial" w:hAnsi="Arial" w:cs="Arial"/>
        </w:rPr>
        <w:t>Capitolato prestazionale.</w:t>
      </w:r>
    </w:p>
    <w:p w14:paraId="2F1F9D06" w14:textId="77777777" w:rsidR="00871FC0" w:rsidRPr="00700C3C" w:rsidRDefault="0058578F" w:rsidP="00DE1172">
      <w:pPr>
        <w:tabs>
          <w:tab w:val="left" w:pos="851"/>
        </w:tabs>
        <w:spacing w:before="120" w:after="120"/>
        <w:rPr>
          <w:rFonts w:ascii="Arial" w:hAnsi="Arial" w:cs="Arial"/>
        </w:rPr>
      </w:pPr>
      <w:r w:rsidRPr="00700C3C">
        <w:rPr>
          <w:rFonts w:ascii="Arial" w:hAnsi="Arial" w:cs="Arial"/>
        </w:rPr>
        <w:t>4.</w:t>
      </w:r>
      <w:r w:rsidR="0059669E" w:rsidRPr="00700C3C">
        <w:rPr>
          <w:rFonts w:ascii="Arial" w:hAnsi="Arial" w:cs="Arial"/>
        </w:rPr>
        <w:t>L</w:t>
      </w:r>
      <w:r w:rsidR="00F5303E" w:rsidRPr="00700C3C">
        <w:rPr>
          <w:rFonts w:ascii="Arial" w:hAnsi="Arial" w:cs="Arial"/>
        </w:rPr>
        <w:t>e</w:t>
      </w:r>
      <w:r w:rsidR="0059669E" w:rsidRPr="00700C3C">
        <w:rPr>
          <w:rFonts w:ascii="Arial" w:hAnsi="Arial" w:cs="Arial"/>
        </w:rPr>
        <w:t xml:space="preserve"> fattur</w:t>
      </w:r>
      <w:r w:rsidR="00F5303E" w:rsidRPr="00700C3C">
        <w:rPr>
          <w:rFonts w:ascii="Arial" w:hAnsi="Arial" w:cs="Arial"/>
        </w:rPr>
        <w:t>e dovranno essere trasmesse</w:t>
      </w:r>
      <w:r w:rsidR="0059669E" w:rsidRPr="00700C3C">
        <w:rPr>
          <w:rFonts w:ascii="Arial" w:hAnsi="Arial" w:cs="Arial"/>
        </w:rPr>
        <w:t xml:space="preserve"> in formato conforme alle specifiche tecniche definite dall’allegato A di cui all’art. 2 comma 1 del D.M. 55 del 03/04/2013, disciplinante la gestione dei processi di fatturazione elettronica mediante il Sistema di Interscambio (SDI), e dovrà essere intestata all’Agenzia del Demanio, C.F. 06340981007, via </w:t>
      </w:r>
      <w:r w:rsidR="00DA3540" w:rsidRPr="00700C3C">
        <w:rPr>
          <w:rFonts w:ascii="Arial" w:hAnsi="Arial" w:cs="Arial"/>
        </w:rPr>
        <w:t>XXXXX</w:t>
      </w:r>
      <w:r w:rsidR="0056249D" w:rsidRPr="00700C3C">
        <w:rPr>
          <w:rFonts w:ascii="Arial" w:hAnsi="Arial" w:cs="Arial"/>
        </w:rPr>
        <w:t xml:space="preserve"> numero, Città, CAP, </w:t>
      </w:r>
      <w:r w:rsidR="00F22277" w:rsidRPr="00700C3C">
        <w:rPr>
          <w:rFonts w:ascii="Arial" w:hAnsi="Arial" w:cs="Arial"/>
        </w:rPr>
        <w:t xml:space="preserve">codice IPA </w:t>
      </w:r>
      <w:r w:rsidR="00DA3540" w:rsidRPr="00700C3C">
        <w:rPr>
          <w:rFonts w:ascii="Arial" w:hAnsi="Arial" w:cs="Arial"/>
        </w:rPr>
        <w:t>XXXXXXXXXX</w:t>
      </w:r>
      <w:r w:rsidR="007E1A60" w:rsidRPr="00700C3C">
        <w:rPr>
          <w:rFonts w:ascii="Arial" w:hAnsi="Arial" w:cs="Arial"/>
        </w:rPr>
        <w:t xml:space="preserve"> della Direzione Regionale competente</w:t>
      </w:r>
      <w:r w:rsidR="0059669E" w:rsidRPr="00700C3C">
        <w:rPr>
          <w:rFonts w:ascii="Arial" w:hAnsi="Arial" w:cs="Arial"/>
        </w:rPr>
        <w:t>, riportando obbligatoriamente all’interno del tracciato il numero di ODA</w:t>
      </w:r>
      <w:r w:rsidR="00F573AE" w:rsidRPr="00700C3C">
        <w:rPr>
          <w:rFonts w:ascii="Arial" w:hAnsi="Arial" w:cs="Arial"/>
        </w:rPr>
        <w:t xml:space="preserve"> </w:t>
      </w:r>
      <w:r w:rsidR="00E268EA" w:rsidRPr="00700C3C">
        <w:rPr>
          <w:rFonts w:ascii="Arial" w:hAnsi="Arial" w:cs="Arial"/>
        </w:rPr>
        <w:t>che s</w:t>
      </w:r>
      <w:r w:rsidR="00E268EA" w:rsidRPr="00700C3C">
        <w:rPr>
          <w:rFonts w:ascii="Arial" w:hAnsi="Arial" w:cs="Arial"/>
          <w:iCs/>
        </w:rPr>
        <w:t>arà tempestivamente comunicato dal RUP preliminarmente all’emissione della fattura elettronica</w:t>
      </w:r>
      <w:r w:rsidR="0059669E" w:rsidRPr="00700C3C">
        <w:rPr>
          <w:rFonts w:ascii="Arial" w:hAnsi="Arial" w:cs="Arial"/>
        </w:rPr>
        <w:t xml:space="preserve">, il </w:t>
      </w:r>
      <w:r w:rsidR="00C24CF5" w:rsidRPr="00700C3C">
        <w:rPr>
          <w:rFonts w:ascii="Arial" w:hAnsi="Arial" w:cs="Arial"/>
        </w:rPr>
        <w:t xml:space="preserve">CIG </w:t>
      </w:r>
      <w:r w:rsidR="00ED66E6" w:rsidRPr="00700C3C">
        <w:rPr>
          <w:rFonts w:ascii="Arial" w:hAnsi="Arial" w:cs="Arial"/>
        </w:rPr>
        <w:t xml:space="preserve">XXXX </w:t>
      </w:r>
      <w:r w:rsidR="00C24CF5" w:rsidRPr="00700C3C">
        <w:rPr>
          <w:rFonts w:ascii="Arial" w:hAnsi="Arial" w:cs="Arial"/>
        </w:rPr>
        <w:t xml:space="preserve">- CUP </w:t>
      </w:r>
      <w:r w:rsidR="00ED66E6" w:rsidRPr="00700C3C">
        <w:rPr>
          <w:rFonts w:ascii="Arial" w:hAnsi="Arial" w:cs="Arial"/>
        </w:rPr>
        <w:t>XXXXXX,</w:t>
      </w:r>
      <w:r w:rsidR="0059669E" w:rsidRPr="00700C3C">
        <w:rPr>
          <w:rFonts w:ascii="Arial" w:hAnsi="Arial" w:cs="Arial"/>
        </w:rPr>
        <w:t xml:space="preserve"> nonché il numero di riferimento del presente atto</w:t>
      </w:r>
      <w:r w:rsidR="00B47880" w:rsidRPr="00700C3C">
        <w:rPr>
          <w:rFonts w:ascii="Arial" w:hAnsi="Arial" w:cs="Arial"/>
        </w:rPr>
        <w:t xml:space="preserve"> e la dicitura “Scissione dei pagamenti ai sensi dell’art. 17 ter del DPR 633/1972” (Split Payment)</w:t>
      </w:r>
      <w:r w:rsidR="0059669E" w:rsidRPr="00700C3C">
        <w:rPr>
          <w:rFonts w:ascii="Arial" w:hAnsi="Arial" w:cs="Arial"/>
        </w:rPr>
        <w:t>. Eventuali ulteriori informazioni da inserire all’interno del tracciato verranno comunicate dal RUP, da contattare preliminarmente all’emissione della fattura per il tramite del SDI.</w:t>
      </w:r>
    </w:p>
    <w:p w14:paraId="6AD7AF9E" w14:textId="77777777" w:rsidR="0059669E" w:rsidRPr="00700C3C" w:rsidRDefault="0058578F" w:rsidP="00DE1172">
      <w:pPr>
        <w:tabs>
          <w:tab w:val="right" w:pos="9356"/>
        </w:tabs>
        <w:spacing w:before="120" w:after="120"/>
        <w:rPr>
          <w:rFonts w:ascii="Arial" w:hAnsi="Arial" w:cs="Arial"/>
        </w:rPr>
      </w:pPr>
      <w:r w:rsidRPr="00700C3C">
        <w:rPr>
          <w:rFonts w:ascii="Arial" w:hAnsi="Arial" w:cs="Arial"/>
        </w:rPr>
        <w:t>5</w:t>
      </w:r>
      <w:r w:rsidR="0059669E" w:rsidRPr="00700C3C">
        <w:rPr>
          <w:rFonts w:ascii="Arial" w:hAnsi="Arial" w:cs="Arial"/>
        </w:rPr>
        <w:t xml:space="preserve">. </w:t>
      </w:r>
      <w:r w:rsidR="00CE1286" w:rsidRPr="00700C3C">
        <w:rPr>
          <w:rFonts w:ascii="Arial" w:hAnsi="Arial" w:cs="Arial"/>
        </w:rPr>
        <w:t>Q</w:t>
      </w:r>
      <w:r w:rsidR="0059669E" w:rsidRPr="00700C3C">
        <w:rPr>
          <w:rFonts w:ascii="Arial" w:hAnsi="Arial" w:cs="Arial"/>
        </w:rPr>
        <w:t>uanto dovuto sarà liquidato previa verifica della regolarità contributiva come risultante dal Documento Unico di Regolarità Contributiva (DURC), non oltre 30 giorni dalla ricezione delle fatture a mezzo bonifico bancario sul conto corrente dedicato indicato nell’allegata “Scheda Fornitore e comunicazione ex art. 3 Legge 136/2010”</w:t>
      </w:r>
      <w:r w:rsidR="00CE1286" w:rsidRPr="00700C3C">
        <w:rPr>
          <w:rFonts w:ascii="Arial" w:hAnsi="Arial" w:cs="Arial"/>
        </w:rPr>
        <w:t xml:space="preserve"> compilata</w:t>
      </w:r>
      <w:r w:rsidR="0059669E" w:rsidRPr="00700C3C">
        <w:rPr>
          <w:rFonts w:ascii="Arial" w:hAnsi="Arial" w:cs="Arial"/>
        </w:rPr>
        <w:t xml:space="preserve"> </w:t>
      </w:r>
      <w:r w:rsidR="00CE1286" w:rsidRPr="00700C3C">
        <w:rPr>
          <w:rFonts w:ascii="Arial" w:hAnsi="Arial" w:cs="Arial"/>
        </w:rPr>
        <w:t>dal</w:t>
      </w:r>
      <w:r w:rsidR="0059669E" w:rsidRPr="00700C3C">
        <w:rPr>
          <w:rFonts w:ascii="Arial" w:hAnsi="Arial" w:cs="Arial"/>
        </w:rPr>
        <w:t>l’Appaltatore. Ai fini dei pagamenti, la Stazione Appaltante effettuerà le verifiche di cui all’art. 48 bis del D.P.R. 602/1973 secondo le modalità previste dal D.M. 40/2008.</w:t>
      </w:r>
    </w:p>
    <w:p w14:paraId="6F792254" w14:textId="77777777" w:rsidR="0059669E" w:rsidRPr="00700C3C" w:rsidRDefault="0059669E" w:rsidP="00DE1172">
      <w:pPr>
        <w:autoSpaceDE w:val="0"/>
        <w:autoSpaceDN w:val="0"/>
        <w:adjustRightInd w:val="0"/>
        <w:spacing w:before="120" w:after="120"/>
        <w:jc w:val="center"/>
        <w:rPr>
          <w:rFonts w:ascii="Arial" w:hAnsi="Arial" w:cs="Arial"/>
          <w:b/>
        </w:rPr>
      </w:pPr>
      <w:r w:rsidRPr="00700C3C">
        <w:rPr>
          <w:rFonts w:ascii="Arial" w:hAnsi="Arial" w:cs="Arial"/>
          <w:b/>
        </w:rPr>
        <w:t xml:space="preserve">Art. </w:t>
      </w:r>
      <w:r w:rsidR="009B3702" w:rsidRPr="00700C3C">
        <w:rPr>
          <w:rFonts w:ascii="Arial" w:hAnsi="Arial" w:cs="Arial"/>
          <w:b/>
        </w:rPr>
        <w:t>5</w:t>
      </w:r>
    </w:p>
    <w:p w14:paraId="1526D9F1" w14:textId="77777777" w:rsidR="00ED6F18" w:rsidRPr="00700C3C" w:rsidRDefault="00ED6F18" w:rsidP="00DE1172">
      <w:pPr>
        <w:spacing w:before="120" w:after="120"/>
        <w:jc w:val="center"/>
        <w:rPr>
          <w:rFonts w:ascii="Arial" w:hAnsi="Arial" w:cs="Arial"/>
          <w:b/>
        </w:rPr>
      </w:pPr>
      <w:r w:rsidRPr="00700C3C">
        <w:rPr>
          <w:rFonts w:ascii="Arial" w:hAnsi="Arial" w:cs="Arial"/>
          <w:b/>
        </w:rPr>
        <w:lastRenderedPageBreak/>
        <w:t>Tracciabilità dei flussi finanziari</w:t>
      </w:r>
    </w:p>
    <w:p w14:paraId="0E83BBE9" w14:textId="77777777" w:rsidR="00D60C9C" w:rsidRPr="00700C3C" w:rsidRDefault="00D60C9C" w:rsidP="00DE1172">
      <w:pPr>
        <w:spacing w:before="120" w:after="120"/>
        <w:rPr>
          <w:rFonts w:ascii="Arial" w:hAnsi="Arial" w:cs="Arial"/>
        </w:rPr>
      </w:pPr>
      <w:r w:rsidRPr="00700C3C">
        <w:rPr>
          <w:rFonts w:ascii="Arial" w:hAnsi="Arial" w:cs="Arial"/>
        </w:rPr>
        <w:t>1.Ai sensi e per gli effetti di cui all’art. 3 della legge 136/10, l’A</w:t>
      </w:r>
      <w:r w:rsidR="004E14A0" w:rsidRPr="00700C3C">
        <w:rPr>
          <w:rFonts w:ascii="Arial" w:hAnsi="Arial" w:cs="Arial"/>
        </w:rPr>
        <w:t>ppaltatore</w:t>
      </w:r>
      <w:r w:rsidRPr="00700C3C">
        <w:rPr>
          <w:rFonts w:ascii="Arial" w:hAnsi="Arial" w:cs="Arial"/>
        </w:rPr>
        <w:t xml:space="preserve"> dovrà utilizzare il conto corrente bancario o postale dedicato alla commessa </w:t>
      </w:r>
      <w:r w:rsidR="002A01DC" w:rsidRPr="00700C3C">
        <w:rPr>
          <w:rFonts w:ascii="Arial" w:hAnsi="Arial" w:cs="Arial"/>
        </w:rPr>
        <w:t>indicato nell</w:t>
      </w:r>
      <w:r w:rsidR="00273406" w:rsidRPr="00700C3C">
        <w:rPr>
          <w:rFonts w:ascii="Arial" w:hAnsi="Arial" w:cs="Arial"/>
        </w:rPr>
        <w:t>a scheda</w:t>
      </w:r>
      <w:r w:rsidR="002A01DC" w:rsidRPr="00700C3C">
        <w:rPr>
          <w:rFonts w:ascii="Arial" w:hAnsi="Arial" w:cs="Arial"/>
        </w:rPr>
        <w:t xml:space="preserve"> fornitori e comunicazione ex art. 3 </w:t>
      </w:r>
      <w:r w:rsidR="00273406" w:rsidRPr="00700C3C">
        <w:rPr>
          <w:rFonts w:ascii="Arial" w:hAnsi="Arial" w:cs="Arial"/>
        </w:rPr>
        <w:t>L. 136/2010, qui allegata, nell’ambito della quale</w:t>
      </w:r>
      <w:r w:rsidR="00BE71B7" w:rsidRPr="00700C3C">
        <w:rPr>
          <w:rFonts w:ascii="Arial" w:hAnsi="Arial" w:cs="Arial"/>
        </w:rPr>
        <w:t xml:space="preserve"> sono stati individuati i soggetti abilitati ad eseguire movimentazioni sugli stessi.</w:t>
      </w:r>
    </w:p>
    <w:p w14:paraId="6ECC8673" w14:textId="77777777" w:rsidR="00D60C9C" w:rsidRPr="00700C3C" w:rsidRDefault="004E14A0" w:rsidP="00DE1172">
      <w:pPr>
        <w:spacing w:before="120" w:after="120"/>
        <w:rPr>
          <w:rFonts w:ascii="Arial" w:hAnsi="Arial" w:cs="Arial"/>
        </w:rPr>
      </w:pPr>
      <w:r w:rsidRPr="00700C3C">
        <w:rPr>
          <w:rFonts w:ascii="Arial" w:hAnsi="Arial" w:cs="Arial"/>
        </w:rPr>
        <w:t>2.L’appaltatore</w:t>
      </w:r>
      <w:r w:rsidR="00D60C9C" w:rsidRPr="00700C3C">
        <w:rPr>
          <w:rFonts w:ascii="Arial" w:hAnsi="Arial" w:cs="Arial"/>
        </w:rPr>
        <w:t xml:space="preserve"> dovrà comunicare alla Stazione Appaltante, entro 7 (sette) giorni, ogni eventuale variazione relativa al </w:t>
      </w:r>
      <w:proofErr w:type="gramStart"/>
      <w:r w:rsidR="00D60C9C" w:rsidRPr="00700C3C">
        <w:rPr>
          <w:rFonts w:ascii="Arial" w:hAnsi="Arial" w:cs="Arial"/>
        </w:rPr>
        <w:t>predetto</w:t>
      </w:r>
      <w:proofErr w:type="gramEnd"/>
      <w:r w:rsidR="00D60C9C" w:rsidRPr="00700C3C">
        <w:rPr>
          <w:rFonts w:ascii="Arial" w:hAnsi="Arial" w:cs="Arial"/>
        </w:rPr>
        <w:t xml:space="preserve"> conto ed ai soggetti autorizzati ad operare su di esso.</w:t>
      </w:r>
    </w:p>
    <w:p w14:paraId="374EDB72" w14:textId="77777777" w:rsidR="00D60C9C" w:rsidRPr="00700C3C" w:rsidRDefault="004E14A0" w:rsidP="00DE1172">
      <w:pPr>
        <w:spacing w:before="120" w:after="120"/>
        <w:rPr>
          <w:rFonts w:ascii="Arial" w:hAnsi="Arial" w:cs="Arial"/>
        </w:rPr>
      </w:pPr>
      <w:r w:rsidRPr="00700C3C">
        <w:rPr>
          <w:rFonts w:ascii="Arial" w:hAnsi="Arial" w:cs="Arial"/>
        </w:rPr>
        <w:t>3.L’appaltatore</w:t>
      </w:r>
      <w:r w:rsidR="00D60C9C" w:rsidRPr="00700C3C">
        <w:rPr>
          <w:rFonts w:ascii="Arial" w:hAnsi="Arial" w:cs="Arial"/>
        </w:rPr>
        <w:t xml:space="preserve"> dovrà, altresì, inserire nei contratti sottoscritti con i subcontraenti un’apposita clausola, a pena di nullità, con la quale ciascuno di essi assume gli obblighi di tracciabilità finanziaria prescritti dalla citata Legge.</w:t>
      </w:r>
    </w:p>
    <w:p w14:paraId="67456D04" w14:textId="77777777" w:rsidR="00D60C9C" w:rsidRPr="00700C3C" w:rsidRDefault="004E14A0" w:rsidP="00DE1172">
      <w:pPr>
        <w:spacing w:before="120" w:after="120"/>
        <w:rPr>
          <w:rFonts w:ascii="Arial" w:hAnsi="Arial" w:cs="Arial"/>
        </w:rPr>
      </w:pPr>
      <w:r w:rsidRPr="00700C3C">
        <w:rPr>
          <w:rFonts w:ascii="Arial" w:hAnsi="Arial" w:cs="Arial"/>
        </w:rPr>
        <w:t>4. L’appaltatore</w:t>
      </w:r>
      <w:r w:rsidR="00D60C9C" w:rsidRPr="00700C3C">
        <w:rPr>
          <w:rFonts w:ascii="Arial" w:hAnsi="Arial" w:cs="Arial"/>
        </w:rPr>
        <w:t xml:space="preserve"> dovrà dare immediata comunicazione alla Stazione Appaltante ed alla Prefettura territorialmente competente della notizia dell’inadempimento della propria controparte (subcontraente) agli obblighi di tracciabilità finanziaria.</w:t>
      </w:r>
    </w:p>
    <w:p w14:paraId="6D743307" w14:textId="77777777" w:rsidR="00D60C9C" w:rsidRPr="00700C3C" w:rsidRDefault="004E14A0" w:rsidP="00DE1172">
      <w:pPr>
        <w:spacing w:before="120" w:after="120"/>
        <w:rPr>
          <w:rFonts w:ascii="Arial" w:hAnsi="Arial" w:cs="Arial"/>
        </w:rPr>
      </w:pPr>
      <w:r w:rsidRPr="00700C3C">
        <w:rPr>
          <w:rFonts w:ascii="Arial" w:hAnsi="Arial" w:cs="Arial"/>
        </w:rPr>
        <w:t>5.L’appaltatore</w:t>
      </w:r>
      <w:r w:rsidR="00D60C9C" w:rsidRPr="00700C3C">
        <w:rPr>
          <w:rFonts w:ascii="Arial" w:hAnsi="Arial" w:cs="Arial"/>
        </w:rPr>
        <w:t xml:space="preserve"> dovrà, inoltre, trasmettere i </w:t>
      </w:r>
      <w:proofErr w:type="gramStart"/>
      <w:r w:rsidR="00D60C9C" w:rsidRPr="00700C3C">
        <w:rPr>
          <w:rFonts w:ascii="Arial" w:hAnsi="Arial" w:cs="Arial"/>
        </w:rPr>
        <w:t>predetti</w:t>
      </w:r>
      <w:proofErr w:type="gramEnd"/>
      <w:r w:rsidR="00D60C9C" w:rsidRPr="00700C3C">
        <w:rPr>
          <w:rFonts w:ascii="Arial" w:hAnsi="Arial" w:cs="Arial"/>
        </w:rPr>
        <w:t xml:space="preserve"> contratti alla Stazione Appaltante, ai fini della verifica di cui all’art. 3 comma 9</w:t>
      </w:r>
      <w:r w:rsidR="009E0777" w:rsidRPr="00700C3C">
        <w:rPr>
          <w:rFonts w:ascii="Arial" w:hAnsi="Arial" w:cs="Arial"/>
        </w:rPr>
        <w:t xml:space="preserve"> </w:t>
      </w:r>
      <w:r w:rsidR="00D60C9C" w:rsidRPr="00700C3C">
        <w:rPr>
          <w:rFonts w:ascii="Arial" w:hAnsi="Arial" w:cs="Arial"/>
        </w:rPr>
        <w:t>della legge n. 136/2010.</w:t>
      </w:r>
    </w:p>
    <w:p w14:paraId="1DD6880F" w14:textId="77777777" w:rsidR="00D60C9C" w:rsidRPr="00700C3C" w:rsidRDefault="00D60C9C" w:rsidP="00DE1172">
      <w:pPr>
        <w:spacing w:before="120" w:after="120"/>
        <w:rPr>
          <w:rFonts w:ascii="Arial" w:hAnsi="Arial" w:cs="Arial"/>
        </w:rPr>
      </w:pPr>
      <w:r w:rsidRPr="00700C3C">
        <w:rPr>
          <w:rFonts w:ascii="Arial" w:hAnsi="Arial" w:cs="Arial"/>
        </w:rPr>
        <w:t>6.L’inadempimento degli obblighi previsti nel presente articolo costituirà ipotesi di risoluzione espressa del contratto ai sensi dell’art. 1456 c.c.</w:t>
      </w:r>
    </w:p>
    <w:p w14:paraId="4A2E6C4F" w14:textId="77777777" w:rsidR="00D60C9C" w:rsidRPr="00700C3C" w:rsidRDefault="00D60C9C" w:rsidP="00DE1172">
      <w:pPr>
        <w:spacing w:before="120" w:after="120"/>
        <w:rPr>
          <w:rFonts w:ascii="Arial" w:hAnsi="Arial" w:cs="Arial"/>
        </w:rPr>
      </w:pPr>
      <w:r w:rsidRPr="00700C3C">
        <w:rPr>
          <w:rFonts w:ascii="Arial" w:hAnsi="Arial" w:cs="Arial"/>
        </w:rPr>
        <w:t>7.In caso di cessione del credito derivante dal contratto, il cessionario sarà tenuto ai me</w:t>
      </w:r>
      <w:r w:rsidR="00E13570" w:rsidRPr="00700C3C">
        <w:rPr>
          <w:rFonts w:ascii="Arial" w:hAnsi="Arial" w:cs="Arial"/>
        </w:rPr>
        <w:t>desimi obblighi previsti per l’appaltatore</w:t>
      </w:r>
      <w:r w:rsidRPr="00700C3C">
        <w:rPr>
          <w:rFonts w:ascii="Arial" w:hAnsi="Arial" w:cs="Arial"/>
        </w:rPr>
        <w:t xml:space="preserve"> nel presente articolo e ad anticipare</w:t>
      </w:r>
      <w:r w:rsidR="00685747" w:rsidRPr="00700C3C">
        <w:rPr>
          <w:rFonts w:ascii="Arial" w:hAnsi="Arial" w:cs="Arial"/>
        </w:rPr>
        <w:t xml:space="preserve"> i pagamenti all’Appaltatore</w:t>
      </w:r>
      <w:r w:rsidRPr="00700C3C">
        <w:rPr>
          <w:rFonts w:ascii="Arial" w:hAnsi="Arial" w:cs="Arial"/>
        </w:rPr>
        <w:t xml:space="preserve"> mediante bonifico bancario o postale sul conto concorrente dedicato.</w:t>
      </w:r>
    </w:p>
    <w:p w14:paraId="71FDE9C3" w14:textId="77777777" w:rsidR="009A1CA4" w:rsidRPr="00700C3C" w:rsidRDefault="009A1CA4" w:rsidP="009A1CA4">
      <w:pPr>
        <w:autoSpaceDE w:val="0"/>
        <w:autoSpaceDN w:val="0"/>
        <w:adjustRightInd w:val="0"/>
        <w:spacing w:before="120" w:after="120"/>
        <w:jc w:val="center"/>
        <w:rPr>
          <w:rFonts w:ascii="Arial" w:hAnsi="Arial" w:cs="Arial"/>
          <w:b/>
        </w:rPr>
      </w:pPr>
      <w:r w:rsidRPr="00700C3C">
        <w:rPr>
          <w:rFonts w:ascii="Arial" w:hAnsi="Arial" w:cs="Arial"/>
          <w:b/>
        </w:rPr>
        <w:t>Art. 6</w:t>
      </w:r>
    </w:p>
    <w:p w14:paraId="34FDE097" w14:textId="77777777" w:rsidR="009A1CA4" w:rsidRPr="00700C3C" w:rsidRDefault="009A1CA4" w:rsidP="009A1CA4">
      <w:pPr>
        <w:autoSpaceDE w:val="0"/>
        <w:autoSpaceDN w:val="0"/>
        <w:adjustRightInd w:val="0"/>
        <w:spacing w:before="120" w:after="120"/>
        <w:jc w:val="center"/>
        <w:rPr>
          <w:rFonts w:ascii="Arial" w:hAnsi="Arial" w:cs="Arial"/>
          <w:b/>
        </w:rPr>
      </w:pPr>
      <w:r w:rsidRPr="00700C3C">
        <w:rPr>
          <w:rFonts w:ascii="Arial" w:hAnsi="Arial" w:cs="Arial"/>
          <w:b/>
        </w:rPr>
        <w:t>Garanzia definitiva</w:t>
      </w:r>
    </w:p>
    <w:p w14:paraId="0A9DD959" w14:textId="5CF6F217" w:rsidR="009A1CA4" w:rsidRPr="00700C3C" w:rsidRDefault="004E14A0" w:rsidP="00DE1172">
      <w:pPr>
        <w:spacing w:before="120" w:after="120"/>
        <w:rPr>
          <w:rFonts w:ascii="Arial" w:hAnsi="Arial" w:cs="Arial"/>
        </w:rPr>
      </w:pPr>
      <w:r w:rsidRPr="00700C3C">
        <w:rPr>
          <w:rFonts w:ascii="Arial" w:hAnsi="Arial" w:cs="Arial"/>
        </w:rPr>
        <w:t xml:space="preserve">1. L’appaltatore, ai sensi dell’art. </w:t>
      </w:r>
      <w:r w:rsidR="002C2EF8">
        <w:rPr>
          <w:rFonts w:ascii="Arial" w:hAnsi="Arial" w:cs="Arial"/>
        </w:rPr>
        <w:t>117</w:t>
      </w:r>
      <w:r w:rsidRPr="00700C3C">
        <w:rPr>
          <w:rFonts w:ascii="Arial" w:hAnsi="Arial" w:cs="Arial"/>
        </w:rPr>
        <w:t xml:space="preserve"> del </w:t>
      </w:r>
      <w:proofErr w:type="spellStart"/>
      <w:r w:rsidRPr="00700C3C">
        <w:rPr>
          <w:rFonts w:ascii="Arial" w:hAnsi="Arial" w:cs="Arial"/>
        </w:rPr>
        <w:t>D.Lgs.</w:t>
      </w:r>
      <w:proofErr w:type="spellEnd"/>
      <w:r w:rsidRPr="00700C3C">
        <w:rPr>
          <w:rFonts w:ascii="Arial" w:hAnsi="Arial" w:cs="Arial"/>
        </w:rPr>
        <w:t xml:space="preserve"> </w:t>
      </w:r>
      <w:r w:rsidR="0029184B">
        <w:rPr>
          <w:rFonts w:ascii="Arial" w:hAnsi="Arial" w:cs="Arial"/>
        </w:rPr>
        <w:t>36</w:t>
      </w:r>
      <w:r w:rsidRPr="00700C3C">
        <w:rPr>
          <w:rFonts w:ascii="Arial" w:hAnsi="Arial" w:cs="Arial"/>
        </w:rPr>
        <w:t>/20</w:t>
      </w:r>
      <w:r w:rsidR="0029184B">
        <w:rPr>
          <w:rFonts w:ascii="Arial" w:hAnsi="Arial" w:cs="Arial"/>
        </w:rPr>
        <w:t>23</w:t>
      </w:r>
      <w:r w:rsidRPr="00700C3C">
        <w:rPr>
          <w:rFonts w:ascii="Arial" w:hAnsi="Arial" w:cs="Arial"/>
        </w:rPr>
        <w:t>, ha prestato la garanzia definitiva indicata in premessa, a copertura dell’adempimento di tutte le obbligazioni del contratto, del risarcimento dei danni derivanti dall’inadempimento delle obbligazioni stesse, nonché del rimborso delle somme eventualmente sostenute dall’Agenzia in sostituzione del soggetto inadempiente e dei connessi maggiori oneri a qualsiasi tipo sopportati.</w:t>
      </w:r>
    </w:p>
    <w:p w14:paraId="64A7F2A9" w14:textId="77777777" w:rsidR="004E14A0" w:rsidRPr="00700C3C" w:rsidRDefault="004E14A0" w:rsidP="00DE1172">
      <w:pPr>
        <w:spacing w:before="120" w:after="120"/>
        <w:rPr>
          <w:rFonts w:ascii="Arial" w:hAnsi="Arial" w:cs="Arial"/>
        </w:rPr>
      </w:pPr>
      <w:r w:rsidRPr="00700C3C">
        <w:rPr>
          <w:rFonts w:ascii="Arial" w:hAnsi="Arial" w:cs="Arial"/>
        </w:rPr>
        <w:t xml:space="preserve">2. </w:t>
      </w:r>
      <w:r w:rsidR="00BF24BE" w:rsidRPr="00700C3C">
        <w:rPr>
          <w:rFonts w:ascii="Arial" w:hAnsi="Arial" w:cs="Arial"/>
        </w:rPr>
        <w:t>L</w:t>
      </w:r>
      <w:r w:rsidR="00E25D81" w:rsidRPr="00700C3C">
        <w:rPr>
          <w:rFonts w:ascii="Arial" w:hAnsi="Arial" w:cs="Arial"/>
        </w:rPr>
        <w:t>’appaltatore è obbligato a reintegrare immediatamente (e comunque nel termine di 20 giorni dalla data del ricevimento della comunicazione) la garanzia di cui la stazione appaltante abbia dovuto valersi, in tutto o in parte, durante la vigenza contrattuale.</w:t>
      </w:r>
    </w:p>
    <w:p w14:paraId="1A153A9A" w14:textId="77777777" w:rsidR="00ED6F18" w:rsidRPr="00700C3C" w:rsidRDefault="002846C5" w:rsidP="00DE1172">
      <w:pPr>
        <w:autoSpaceDE w:val="0"/>
        <w:autoSpaceDN w:val="0"/>
        <w:adjustRightInd w:val="0"/>
        <w:spacing w:before="120" w:after="120"/>
        <w:jc w:val="center"/>
        <w:rPr>
          <w:rFonts w:ascii="Arial" w:hAnsi="Arial" w:cs="Arial"/>
          <w:b/>
        </w:rPr>
      </w:pPr>
      <w:r w:rsidRPr="00700C3C">
        <w:rPr>
          <w:rFonts w:ascii="Arial" w:hAnsi="Arial" w:cs="Arial"/>
          <w:b/>
        </w:rPr>
        <w:t xml:space="preserve">Art. </w:t>
      </w:r>
      <w:r w:rsidR="009A1CA4" w:rsidRPr="00700C3C">
        <w:rPr>
          <w:rFonts w:ascii="Arial" w:hAnsi="Arial" w:cs="Arial"/>
          <w:b/>
        </w:rPr>
        <w:t>7</w:t>
      </w:r>
    </w:p>
    <w:p w14:paraId="3B75ED6D" w14:textId="77777777" w:rsidR="0059669E" w:rsidRPr="00700C3C" w:rsidRDefault="009B3702" w:rsidP="00DE1172">
      <w:pPr>
        <w:autoSpaceDE w:val="0"/>
        <w:autoSpaceDN w:val="0"/>
        <w:adjustRightInd w:val="0"/>
        <w:spacing w:before="120" w:after="120"/>
        <w:jc w:val="center"/>
        <w:rPr>
          <w:rFonts w:ascii="Arial" w:hAnsi="Arial" w:cs="Arial"/>
          <w:b/>
        </w:rPr>
      </w:pPr>
      <w:r w:rsidRPr="00700C3C">
        <w:rPr>
          <w:rFonts w:ascii="Arial" w:hAnsi="Arial" w:cs="Arial"/>
          <w:b/>
        </w:rPr>
        <w:t>Risoluzione del contratto</w:t>
      </w:r>
    </w:p>
    <w:p w14:paraId="36225361" w14:textId="77777777" w:rsidR="009B3702" w:rsidRPr="00700C3C" w:rsidRDefault="009B3702" w:rsidP="00DE1172">
      <w:pPr>
        <w:pStyle w:val="Paragrafoelenco"/>
        <w:numPr>
          <w:ilvl w:val="0"/>
          <w:numId w:val="10"/>
        </w:numPr>
        <w:tabs>
          <w:tab w:val="left" w:pos="426"/>
        </w:tabs>
        <w:spacing w:before="120" w:after="120"/>
        <w:ind w:left="0" w:firstLine="0"/>
        <w:contextualSpacing w:val="0"/>
        <w:rPr>
          <w:rFonts w:ascii="Arial" w:hAnsi="Arial" w:cs="Arial"/>
        </w:rPr>
      </w:pPr>
      <w:r w:rsidRPr="00700C3C">
        <w:rPr>
          <w:rFonts w:ascii="Arial" w:hAnsi="Arial" w:cs="Arial"/>
        </w:rPr>
        <w:t xml:space="preserve">Il contratto potrà essere risolto in tutti i casi di inadempimento di non scarsa importanza, ai sensi dell’art. 1455 c.c., previa diffida </w:t>
      </w:r>
      <w:proofErr w:type="gramStart"/>
      <w:r w:rsidRPr="00700C3C">
        <w:rPr>
          <w:rFonts w:ascii="Arial" w:hAnsi="Arial" w:cs="Arial"/>
        </w:rPr>
        <w:t>ad</w:t>
      </w:r>
      <w:proofErr w:type="gramEnd"/>
      <w:r w:rsidRPr="00700C3C">
        <w:rPr>
          <w:rFonts w:ascii="Arial" w:hAnsi="Arial" w:cs="Arial"/>
        </w:rPr>
        <w:t xml:space="preserve"> adempiere, mediante raccomandata </w:t>
      </w:r>
      <w:proofErr w:type="spellStart"/>
      <w:r w:rsidRPr="00700C3C">
        <w:rPr>
          <w:rFonts w:ascii="Arial" w:hAnsi="Arial" w:cs="Arial"/>
        </w:rPr>
        <w:t>a/r</w:t>
      </w:r>
      <w:proofErr w:type="spellEnd"/>
      <w:r w:rsidRPr="00700C3C">
        <w:rPr>
          <w:rFonts w:ascii="Arial" w:hAnsi="Arial" w:cs="Arial"/>
        </w:rPr>
        <w:t>, entro un termine non superiore a 15 (quindici) giorni dal ricevimento di tale comunicazione.</w:t>
      </w:r>
    </w:p>
    <w:p w14:paraId="5DE56F7A" w14:textId="7643E9E7" w:rsidR="009B3702" w:rsidRPr="00700C3C" w:rsidRDefault="003953D7" w:rsidP="00DE1172">
      <w:pPr>
        <w:pStyle w:val="Paragrafoelenco"/>
        <w:numPr>
          <w:ilvl w:val="0"/>
          <w:numId w:val="10"/>
        </w:numPr>
        <w:tabs>
          <w:tab w:val="left" w:pos="426"/>
        </w:tabs>
        <w:spacing w:before="120" w:after="120"/>
        <w:ind w:left="0" w:firstLine="0"/>
        <w:contextualSpacing w:val="0"/>
        <w:rPr>
          <w:rFonts w:ascii="Arial" w:hAnsi="Arial" w:cs="Arial"/>
        </w:rPr>
      </w:pPr>
      <w:r w:rsidRPr="00700C3C">
        <w:rPr>
          <w:rFonts w:ascii="Arial" w:hAnsi="Arial" w:cs="Arial"/>
        </w:rPr>
        <w:t xml:space="preserve"> </w:t>
      </w:r>
      <w:r w:rsidR="009B3702" w:rsidRPr="00700C3C">
        <w:rPr>
          <w:rFonts w:ascii="Arial" w:hAnsi="Arial" w:cs="Arial"/>
        </w:rPr>
        <w:t>Fermo restando quanto previsto dall’art. 1</w:t>
      </w:r>
      <w:r w:rsidR="0029184B">
        <w:rPr>
          <w:rFonts w:ascii="Arial" w:hAnsi="Arial" w:cs="Arial"/>
        </w:rPr>
        <w:t>22</w:t>
      </w:r>
      <w:r w:rsidR="009B3702" w:rsidRPr="00700C3C">
        <w:rPr>
          <w:rFonts w:ascii="Arial" w:hAnsi="Arial" w:cs="Arial"/>
        </w:rPr>
        <w:t xml:space="preserve"> del </w:t>
      </w:r>
      <w:proofErr w:type="spellStart"/>
      <w:r w:rsidR="009B3702" w:rsidRPr="00700C3C">
        <w:rPr>
          <w:rFonts w:ascii="Arial" w:hAnsi="Arial" w:cs="Arial"/>
        </w:rPr>
        <w:t>D.Lgs.</w:t>
      </w:r>
      <w:proofErr w:type="spellEnd"/>
      <w:r w:rsidR="009B3702" w:rsidRPr="00700C3C">
        <w:rPr>
          <w:rFonts w:ascii="Arial" w:hAnsi="Arial" w:cs="Arial"/>
        </w:rPr>
        <w:t xml:space="preserve"> </w:t>
      </w:r>
      <w:r w:rsidR="0029184B">
        <w:rPr>
          <w:rFonts w:ascii="Arial" w:hAnsi="Arial" w:cs="Arial"/>
        </w:rPr>
        <w:t>36</w:t>
      </w:r>
      <w:r w:rsidR="009B3702" w:rsidRPr="00700C3C">
        <w:rPr>
          <w:rFonts w:ascii="Arial" w:hAnsi="Arial" w:cs="Arial"/>
        </w:rPr>
        <w:t>/20</w:t>
      </w:r>
      <w:r w:rsidR="0029184B">
        <w:rPr>
          <w:rFonts w:ascii="Arial" w:hAnsi="Arial" w:cs="Arial"/>
        </w:rPr>
        <w:t>23</w:t>
      </w:r>
      <w:r w:rsidR="009B3702" w:rsidRPr="00700C3C">
        <w:rPr>
          <w:rFonts w:ascii="Arial" w:hAnsi="Arial" w:cs="Arial"/>
        </w:rPr>
        <w:t>, l’Agenzia potrà inoltre risolvere il contratto per una delle seguenti clausole risolutive espresse:</w:t>
      </w:r>
    </w:p>
    <w:p w14:paraId="45F280D9" w14:textId="6FDF67D3" w:rsidR="00C6267E" w:rsidRPr="00700C3C" w:rsidRDefault="00C6267E" w:rsidP="00180BE2">
      <w:pPr>
        <w:pStyle w:val="Paragrafoelenco"/>
        <w:numPr>
          <w:ilvl w:val="0"/>
          <w:numId w:val="28"/>
        </w:numPr>
        <w:spacing w:before="120" w:after="120"/>
        <w:contextualSpacing w:val="0"/>
        <w:rPr>
          <w:rFonts w:ascii="Arial" w:hAnsi="Arial" w:cs="Arial"/>
        </w:rPr>
      </w:pPr>
      <w:r w:rsidRPr="00700C3C">
        <w:rPr>
          <w:rFonts w:ascii="Arial" w:hAnsi="Arial" w:cs="Arial"/>
        </w:rPr>
        <w:t>grave inadempimento successivo a tre diffide, comunicate a mezzo PEC, aventi ad oggetto prestazioni anche di diversa natura;</w:t>
      </w:r>
    </w:p>
    <w:p w14:paraId="0345E365" w14:textId="6A1BB76E" w:rsidR="00C6267E" w:rsidRPr="00700C3C" w:rsidRDefault="00C6267E" w:rsidP="00180BE2">
      <w:pPr>
        <w:pStyle w:val="Paragrafoelenco"/>
        <w:numPr>
          <w:ilvl w:val="0"/>
          <w:numId w:val="28"/>
        </w:numPr>
        <w:spacing w:before="120" w:after="120"/>
        <w:contextualSpacing w:val="0"/>
        <w:rPr>
          <w:rFonts w:ascii="Arial" w:hAnsi="Arial" w:cs="Arial"/>
        </w:rPr>
      </w:pPr>
      <w:r w:rsidRPr="00700C3C">
        <w:rPr>
          <w:rFonts w:ascii="Arial" w:hAnsi="Arial" w:cs="Arial"/>
        </w:rPr>
        <w:t>mancato reint</w:t>
      </w:r>
      <w:r w:rsidR="00DF5270" w:rsidRPr="00700C3C">
        <w:rPr>
          <w:rFonts w:ascii="Arial" w:hAnsi="Arial" w:cs="Arial"/>
        </w:rPr>
        <w:t xml:space="preserve">egro della cauzione definitiva </w:t>
      </w:r>
      <w:r w:rsidRPr="00700C3C">
        <w:rPr>
          <w:rFonts w:ascii="Arial" w:hAnsi="Arial" w:cs="Arial"/>
        </w:rPr>
        <w:t>nei termini previsti;</w:t>
      </w:r>
    </w:p>
    <w:p w14:paraId="2B315603" w14:textId="4458E8ED" w:rsidR="00C6267E" w:rsidRPr="00700C3C" w:rsidRDefault="00C6267E" w:rsidP="00180BE2">
      <w:pPr>
        <w:pStyle w:val="Paragrafoelenco"/>
        <w:numPr>
          <w:ilvl w:val="0"/>
          <w:numId w:val="28"/>
        </w:numPr>
        <w:spacing w:before="120" w:after="120"/>
        <w:contextualSpacing w:val="0"/>
        <w:rPr>
          <w:rFonts w:ascii="Arial" w:hAnsi="Arial" w:cs="Arial"/>
        </w:rPr>
      </w:pPr>
      <w:r w:rsidRPr="00700C3C">
        <w:rPr>
          <w:rFonts w:ascii="Arial" w:hAnsi="Arial" w:cs="Arial"/>
        </w:rPr>
        <w:t>inadempimenti che abbiano comportato l’applicazione di penali per un importo complessivo superiore al 10% dell’importo contrattuale;</w:t>
      </w:r>
    </w:p>
    <w:p w14:paraId="6E1376B0" w14:textId="21ECB081" w:rsidR="00180BE2" w:rsidRDefault="00C6267E" w:rsidP="00180BE2">
      <w:pPr>
        <w:pStyle w:val="Paragrafoelenco"/>
        <w:numPr>
          <w:ilvl w:val="0"/>
          <w:numId w:val="28"/>
        </w:numPr>
        <w:spacing w:before="120" w:after="120"/>
        <w:contextualSpacing w:val="0"/>
        <w:rPr>
          <w:rFonts w:ascii="Arial" w:hAnsi="Arial" w:cs="Arial"/>
        </w:rPr>
      </w:pPr>
      <w:r w:rsidRPr="00700C3C">
        <w:rPr>
          <w:rFonts w:ascii="Arial" w:hAnsi="Arial" w:cs="Arial"/>
        </w:rPr>
        <w:lastRenderedPageBreak/>
        <w:t>adozione di comportamenti contrari ai principi del Codice Etico dell’Agenzia;</w:t>
      </w:r>
    </w:p>
    <w:p w14:paraId="05B19598" w14:textId="103C07A1" w:rsidR="00180BE2" w:rsidRPr="00180BE2" w:rsidRDefault="00180BE2" w:rsidP="00180BE2">
      <w:pPr>
        <w:pStyle w:val="Paragrafoelenco"/>
        <w:numPr>
          <w:ilvl w:val="0"/>
          <w:numId w:val="28"/>
        </w:numPr>
        <w:spacing w:before="120" w:after="120"/>
        <w:contextualSpacing w:val="0"/>
        <w:rPr>
          <w:rFonts w:ascii="Arial" w:hAnsi="Arial" w:cs="Arial"/>
        </w:rPr>
      </w:pPr>
      <w:r w:rsidRPr="00180BE2">
        <w:rPr>
          <w:rFonts w:ascii="Arial" w:hAnsi="Arial" w:cs="Arial"/>
        </w:rPr>
        <w:t xml:space="preserve">inosservanza delle disposizioni di cui al D.lgs. 231/01 e al Modello di organizzazione, gestione e controllo adottato dall’Agenzia; </w:t>
      </w:r>
    </w:p>
    <w:p w14:paraId="640CC8BC" w14:textId="69FD58E5" w:rsidR="00C6267E" w:rsidRDefault="00C6267E" w:rsidP="00180BE2">
      <w:pPr>
        <w:pStyle w:val="Paragrafoelenco"/>
        <w:numPr>
          <w:ilvl w:val="0"/>
          <w:numId w:val="28"/>
        </w:numPr>
        <w:spacing w:before="120" w:after="120"/>
        <w:contextualSpacing w:val="0"/>
        <w:rPr>
          <w:rFonts w:ascii="Arial" w:hAnsi="Arial" w:cs="Arial"/>
        </w:rPr>
      </w:pPr>
      <w:r w:rsidRPr="00700C3C">
        <w:rPr>
          <w:rFonts w:ascii="Arial" w:hAnsi="Arial" w:cs="Arial"/>
        </w:rPr>
        <w:t xml:space="preserve">inadempimento agli obblighi di tracciabilità previsti all’art. </w:t>
      </w:r>
      <w:r w:rsidR="00DF5270" w:rsidRPr="00700C3C">
        <w:rPr>
          <w:rFonts w:ascii="Arial" w:hAnsi="Arial" w:cs="Arial"/>
        </w:rPr>
        <w:t>5</w:t>
      </w:r>
      <w:r w:rsidRPr="00700C3C">
        <w:rPr>
          <w:rFonts w:ascii="Arial" w:hAnsi="Arial" w:cs="Arial"/>
        </w:rPr>
        <w:t xml:space="preserve"> del presente C</w:t>
      </w:r>
      <w:r w:rsidR="00DF5270" w:rsidRPr="00700C3C">
        <w:rPr>
          <w:rFonts w:ascii="Arial" w:hAnsi="Arial" w:cs="Arial"/>
        </w:rPr>
        <w:t>ontratto</w:t>
      </w:r>
      <w:r w:rsidRPr="00700C3C">
        <w:rPr>
          <w:rFonts w:ascii="Arial" w:hAnsi="Arial" w:cs="Arial"/>
        </w:rPr>
        <w:t>;</w:t>
      </w:r>
    </w:p>
    <w:p w14:paraId="7117238D" w14:textId="48E79C7E" w:rsidR="00841447" w:rsidRPr="00841447" w:rsidRDefault="00841447" w:rsidP="00841447">
      <w:pPr>
        <w:pStyle w:val="Paragrafoelenco"/>
        <w:numPr>
          <w:ilvl w:val="0"/>
          <w:numId w:val="28"/>
        </w:numPr>
        <w:spacing w:before="120" w:after="120"/>
        <w:rPr>
          <w:rFonts w:ascii="Arial" w:hAnsi="Arial" w:cs="Arial"/>
        </w:rPr>
      </w:pPr>
      <w:r w:rsidRPr="00841447">
        <w:rPr>
          <w:rFonts w:ascii="Arial" w:hAnsi="Arial" w:cs="Arial"/>
        </w:rPr>
        <w:t>valutazione “negativa assoluta” o mancata accettazione adeguatamente motivata da parte del R.U.P. del progetto redatto</w:t>
      </w:r>
      <w:r>
        <w:rPr>
          <w:rFonts w:ascii="Arial" w:hAnsi="Arial" w:cs="Arial"/>
        </w:rPr>
        <w:t>;</w:t>
      </w:r>
    </w:p>
    <w:p w14:paraId="597DC5AA" w14:textId="374825E1" w:rsidR="00DF5270" w:rsidRPr="00841447" w:rsidRDefault="00C6267E" w:rsidP="00841447">
      <w:pPr>
        <w:pStyle w:val="Paragrafoelenco"/>
        <w:numPr>
          <w:ilvl w:val="0"/>
          <w:numId w:val="28"/>
        </w:numPr>
        <w:spacing w:before="120" w:after="120"/>
        <w:rPr>
          <w:rFonts w:ascii="Arial" w:hAnsi="Arial" w:cs="Arial"/>
        </w:rPr>
      </w:pPr>
      <w:r w:rsidRPr="00841447">
        <w:rPr>
          <w:rFonts w:ascii="Arial" w:hAnsi="Arial" w:cs="Arial"/>
        </w:rPr>
        <w:t>violazione degli impegni anticorruzione assunti con la sottoscrizione del Patto di integrità presentato in sede di partecipazione alla procedura ed allegato al Contratto;</w:t>
      </w:r>
    </w:p>
    <w:p w14:paraId="7BA80E9E" w14:textId="75AB902F" w:rsidR="00180BE2" w:rsidRPr="00180BE2" w:rsidRDefault="00841447" w:rsidP="00180BE2">
      <w:pPr>
        <w:pStyle w:val="Paragrafoelenco"/>
        <w:numPr>
          <w:ilvl w:val="0"/>
          <w:numId w:val="28"/>
        </w:numPr>
        <w:spacing w:before="120" w:after="120"/>
        <w:contextualSpacing w:val="0"/>
        <w:rPr>
          <w:rFonts w:ascii="Arial" w:hAnsi="Arial" w:cs="Arial"/>
        </w:rPr>
      </w:pPr>
      <w:r>
        <w:rPr>
          <w:rFonts w:ascii="Arial" w:hAnsi="Arial" w:cs="Arial"/>
        </w:rPr>
        <w:t>violazione</w:t>
      </w:r>
      <w:r w:rsidR="00C6267E" w:rsidRPr="00700C3C">
        <w:rPr>
          <w:rFonts w:ascii="Arial" w:hAnsi="Arial" w:cs="Arial"/>
        </w:rPr>
        <w:t xml:space="preserve"> del divieto di cessione a terzi, anche solo parziale, del </w:t>
      </w:r>
      <w:r w:rsidR="00DF5270" w:rsidRPr="00700C3C">
        <w:rPr>
          <w:rFonts w:ascii="Arial" w:hAnsi="Arial" w:cs="Arial"/>
        </w:rPr>
        <w:t xml:space="preserve">presente </w:t>
      </w:r>
      <w:r w:rsidR="00C6267E" w:rsidRPr="00700C3C">
        <w:rPr>
          <w:rFonts w:ascii="Arial" w:hAnsi="Arial" w:cs="Arial"/>
        </w:rPr>
        <w:t>contratto</w:t>
      </w:r>
      <w:r w:rsidR="00DF5270" w:rsidRPr="00700C3C">
        <w:rPr>
          <w:rFonts w:ascii="Arial" w:hAnsi="Arial" w:cs="Arial"/>
        </w:rPr>
        <w:t>;</w:t>
      </w:r>
    </w:p>
    <w:p w14:paraId="7C2059F3" w14:textId="77777777" w:rsidR="009B3702" w:rsidRPr="00700C3C" w:rsidRDefault="009B3702" w:rsidP="00DE1172">
      <w:pPr>
        <w:spacing w:before="120" w:after="120"/>
        <w:rPr>
          <w:rFonts w:ascii="Arial" w:hAnsi="Arial" w:cs="Arial"/>
        </w:rPr>
      </w:pPr>
      <w:r w:rsidRPr="00700C3C">
        <w:rPr>
          <w:rFonts w:ascii="Arial" w:hAnsi="Arial" w:cs="Arial"/>
        </w:rPr>
        <w:t>La risoluzione espressa, prevista nel precedente comma, diventerà operativa a seguito della comunicazione ex art. 1456 c.c. che la Stazione Appaltante darà per iscritto all’Affidatario, tramite raccomandata con avviso di ricevimento</w:t>
      </w:r>
      <w:r w:rsidR="007C0545" w:rsidRPr="00700C3C">
        <w:rPr>
          <w:rFonts w:ascii="Arial" w:hAnsi="Arial" w:cs="Arial"/>
        </w:rPr>
        <w:t xml:space="preserve"> o comunicazione a mezzo posta elettronica certificata</w:t>
      </w:r>
      <w:r w:rsidRPr="00700C3C">
        <w:rPr>
          <w:rFonts w:ascii="Arial" w:hAnsi="Arial" w:cs="Arial"/>
        </w:rPr>
        <w:t>.</w:t>
      </w:r>
    </w:p>
    <w:p w14:paraId="0027B824" w14:textId="77777777" w:rsidR="009B3702" w:rsidRPr="00700C3C" w:rsidRDefault="009B3702" w:rsidP="00DE1172">
      <w:pPr>
        <w:spacing w:before="120" w:after="120"/>
        <w:rPr>
          <w:rFonts w:ascii="Arial" w:hAnsi="Arial" w:cs="Arial"/>
        </w:rPr>
      </w:pPr>
      <w:r w:rsidRPr="00700C3C">
        <w:rPr>
          <w:rFonts w:ascii="Arial" w:hAnsi="Arial" w:cs="Arial"/>
        </w:rPr>
        <w:t xml:space="preserve">In caso di risoluzione sarà corrisposto all’Appaltatore il prezzo contrattuale delle attività effettuate, detratte le eventuali penalità e spese di cui ai precedenti articoli. </w:t>
      </w:r>
    </w:p>
    <w:p w14:paraId="0ECFF01C" w14:textId="72EA0F2E" w:rsidR="009B3702" w:rsidRPr="00700C3C" w:rsidRDefault="009B3702" w:rsidP="00DE1172">
      <w:pPr>
        <w:pStyle w:val="Paragrafoelenco"/>
        <w:numPr>
          <w:ilvl w:val="0"/>
          <w:numId w:val="10"/>
        </w:numPr>
        <w:tabs>
          <w:tab w:val="left" w:pos="426"/>
        </w:tabs>
        <w:spacing w:before="120" w:after="120"/>
        <w:ind w:left="0" w:firstLine="0"/>
        <w:contextualSpacing w:val="0"/>
        <w:rPr>
          <w:rFonts w:ascii="Arial" w:hAnsi="Arial" w:cs="Arial"/>
        </w:rPr>
      </w:pPr>
      <w:r w:rsidRPr="00700C3C">
        <w:rPr>
          <w:rFonts w:ascii="Arial" w:hAnsi="Arial" w:cs="Arial"/>
        </w:rPr>
        <w:t>La Stazione Appaltante si riserva la facoltà di recedere unilateralmente dal contratto secondo le modalità ed i termini di cui all’art. 1</w:t>
      </w:r>
      <w:r w:rsidR="00180BE2">
        <w:rPr>
          <w:rFonts w:ascii="Arial" w:hAnsi="Arial" w:cs="Arial"/>
        </w:rPr>
        <w:t>23</w:t>
      </w:r>
      <w:r w:rsidRPr="00700C3C">
        <w:rPr>
          <w:rFonts w:ascii="Arial" w:hAnsi="Arial" w:cs="Arial"/>
        </w:rPr>
        <w:t xml:space="preserve"> del D. Lgs. </w:t>
      </w:r>
      <w:r w:rsidR="00180BE2">
        <w:rPr>
          <w:rFonts w:ascii="Arial" w:hAnsi="Arial" w:cs="Arial"/>
        </w:rPr>
        <w:t>36</w:t>
      </w:r>
      <w:r w:rsidRPr="00700C3C">
        <w:rPr>
          <w:rFonts w:ascii="Arial" w:hAnsi="Arial" w:cs="Arial"/>
        </w:rPr>
        <w:t>/20</w:t>
      </w:r>
      <w:r w:rsidR="00180BE2">
        <w:rPr>
          <w:rFonts w:ascii="Arial" w:hAnsi="Arial" w:cs="Arial"/>
        </w:rPr>
        <w:t>23</w:t>
      </w:r>
      <w:r w:rsidRPr="00700C3C">
        <w:rPr>
          <w:rFonts w:ascii="Arial" w:hAnsi="Arial" w:cs="Arial"/>
        </w:rPr>
        <w:t>.</w:t>
      </w:r>
    </w:p>
    <w:p w14:paraId="5A3B0A09" w14:textId="77777777" w:rsidR="003953D7" w:rsidRPr="00700C3C" w:rsidRDefault="00C47418" w:rsidP="00DE1172">
      <w:pPr>
        <w:autoSpaceDE w:val="0"/>
        <w:autoSpaceDN w:val="0"/>
        <w:adjustRightInd w:val="0"/>
        <w:spacing w:before="120" w:after="120"/>
        <w:jc w:val="center"/>
        <w:rPr>
          <w:rFonts w:ascii="Arial" w:hAnsi="Arial" w:cs="Arial"/>
          <w:b/>
        </w:rPr>
      </w:pPr>
      <w:r w:rsidRPr="00700C3C">
        <w:rPr>
          <w:rFonts w:ascii="Arial" w:hAnsi="Arial" w:cs="Arial"/>
          <w:b/>
        </w:rPr>
        <w:t>Art. 8</w:t>
      </w:r>
    </w:p>
    <w:p w14:paraId="25FCD564" w14:textId="77777777" w:rsidR="00F253A0" w:rsidRPr="00700C3C" w:rsidRDefault="00F253A0" w:rsidP="00DE1172">
      <w:pPr>
        <w:autoSpaceDE w:val="0"/>
        <w:autoSpaceDN w:val="0"/>
        <w:adjustRightInd w:val="0"/>
        <w:spacing w:before="120" w:after="120"/>
        <w:jc w:val="center"/>
        <w:rPr>
          <w:rFonts w:ascii="Arial" w:hAnsi="Arial" w:cs="Arial"/>
          <w:b/>
        </w:rPr>
      </w:pPr>
      <w:r w:rsidRPr="00700C3C">
        <w:rPr>
          <w:rFonts w:ascii="Arial" w:hAnsi="Arial" w:cs="Arial"/>
          <w:b/>
        </w:rPr>
        <w:t>Penali</w:t>
      </w:r>
    </w:p>
    <w:p w14:paraId="6F932C60" w14:textId="77777777" w:rsidR="00F253A0" w:rsidRPr="00700C3C" w:rsidRDefault="00217A94" w:rsidP="00F253A0">
      <w:pPr>
        <w:autoSpaceDE w:val="0"/>
        <w:autoSpaceDN w:val="0"/>
        <w:adjustRightInd w:val="0"/>
        <w:spacing w:before="120" w:after="120"/>
        <w:rPr>
          <w:rFonts w:ascii="Arial" w:hAnsi="Arial" w:cs="Arial"/>
        </w:rPr>
      </w:pPr>
      <w:r w:rsidRPr="00700C3C">
        <w:rPr>
          <w:rFonts w:ascii="Arial" w:hAnsi="Arial" w:cs="Arial"/>
        </w:rPr>
        <w:t>Per ogn</w:t>
      </w:r>
      <w:r w:rsidR="00F253A0" w:rsidRPr="00700C3C">
        <w:rPr>
          <w:rFonts w:ascii="Arial" w:hAnsi="Arial" w:cs="Arial"/>
        </w:rPr>
        <w:t xml:space="preserve">i giorno di ritardo rispetto ai termini </w:t>
      </w:r>
      <w:r w:rsidR="003128F4" w:rsidRPr="00700C3C">
        <w:rPr>
          <w:rFonts w:ascii="Arial" w:hAnsi="Arial" w:cs="Arial"/>
        </w:rPr>
        <w:t>previsti per la consegna del verbale o rapporto di verifica sarà applicata, previa contestazione da parte del RUP, una penale pari all’1 per mille del corrispettivo contrattuale che sarà trattenuta sul saldo del compenso, la penale massima applicabile è fissata ad un massimo del 10% dell’importo contrattuale. Al raggiungimento di tale soglia, l’Agenzia ha facoltà di recedere dal contratto stesso</w:t>
      </w:r>
      <w:r w:rsidR="00C96A55" w:rsidRPr="00700C3C">
        <w:rPr>
          <w:rFonts w:ascii="Arial" w:hAnsi="Arial" w:cs="Arial"/>
        </w:rPr>
        <w:t xml:space="preserve">. L’applicazione della penale lascia impregiudicato il diritto dell’Agenzia </w:t>
      </w:r>
      <w:r w:rsidR="0020022C" w:rsidRPr="00700C3C">
        <w:rPr>
          <w:rFonts w:ascii="Arial" w:hAnsi="Arial" w:cs="Arial"/>
        </w:rPr>
        <w:t>al rimborso delle spese eventualmente sostenute per sopperire alle infrazioni del verificatore</w:t>
      </w:r>
      <w:r w:rsidR="00F536F1" w:rsidRPr="00700C3C">
        <w:rPr>
          <w:rFonts w:ascii="Arial" w:hAnsi="Arial" w:cs="Arial"/>
        </w:rPr>
        <w:t xml:space="preserve"> </w:t>
      </w:r>
      <w:proofErr w:type="gramStart"/>
      <w:r w:rsidR="006C4F55" w:rsidRPr="00700C3C">
        <w:rPr>
          <w:rFonts w:ascii="Arial" w:hAnsi="Arial" w:cs="Arial"/>
        </w:rPr>
        <w:t>né</w:t>
      </w:r>
      <w:proofErr w:type="gramEnd"/>
      <w:r w:rsidR="006C4F55" w:rsidRPr="00700C3C">
        <w:rPr>
          <w:rFonts w:ascii="Arial" w:hAnsi="Arial" w:cs="Arial"/>
        </w:rPr>
        <w:t xml:space="preserve"> esclude la responsabilità di quest’ultimo per i maggiori danni alla stessa procurati dal ritardo sopracitato. I tempi necessari per eventuali decisioni o scelte dell’azienda o per l’ottenimento d</w:t>
      </w:r>
      <w:r w:rsidR="00E43552" w:rsidRPr="00700C3C">
        <w:rPr>
          <w:rFonts w:ascii="Arial" w:hAnsi="Arial" w:cs="Arial"/>
        </w:rPr>
        <w:t xml:space="preserve">i pareri o nullaosta preventivi, </w:t>
      </w:r>
      <w:proofErr w:type="spellStart"/>
      <w:r w:rsidR="00E43552" w:rsidRPr="00700C3C">
        <w:rPr>
          <w:rFonts w:ascii="Arial" w:hAnsi="Arial" w:cs="Arial"/>
        </w:rPr>
        <w:t>purchè</w:t>
      </w:r>
      <w:proofErr w:type="spellEnd"/>
      <w:r w:rsidR="00E43552" w:rsidRPr="00700C3C">
        <w:rPr>
          <w:rFonts w:ascii="Arial" w:hAnsi="Arial" w:cs="Arial"/>
        </w:rPr>
        <w:t xml:space="preserve"> certificati dal RUP, non potranno essere computati nei tempi concessi per l’espletamento dell’incarico. Per motivi validi e giustificati, la Stazione Appaltante, con nota del Direttore della Direzione Regionale Lazio, potrà concedere proroghe previa richiesta motivata presentata dal professionista al RUP, prima della scadenza del termine fissato per l’esecuzione della prestazione.</w:t>
      </w:r>
    </w:p>
    <w:p w14:paraId="7C1A50EA" w14:textId="77777777" w:rsidR="00E43552" w:rsidRPr="00700C3C" w:rsidRDefault="00E43552" w:rsidP="00F253A0">
      <w:pPr>
        <w:autoSpaceDE w:val="0"/>
        <w:autoSpaceDN w:val="0"/>
        <w:adjustRightInd w:val="0"/>
        <w:spacing w:before="120" w:after="120"/>
        <w:rPr>
          <w:rFonts w:ascii="Arial" w:hAnsi="Arial" w:cs="Arial"/>
        </w:rPr>
      </w:pPr>
      <w:r w:rsidRPr="00700C3C">
        <w:rPr>
          <w:rFonts w:ascii="Arial" w:hAnsi="Arial" w:cs="Arial"/>
        </w:rPr>
        <w:t>Gli eventuali inadempimenti contrattuali idonei a dare luogo all’applicazione delle penali verranno formalmente contestati all’appaltatore per iscritto dal Responsabile del Procedimento a mezzo PEC. L’appaltatore dovrò quindi comunicare sempre a mezzo PEC le proprie deduzioni al RUP nel termine massimo di cinque giorni lavorativi dalla contestazione. Qualora dette deduzioni non vengano ritenute fondate ovvero l’appaltatore non trasmetta alcuna osservazione entro i termini concessi, verranno applicate le penali con le modalità di cui sopra.</w:t>
      </w:r>
    </w:p>
    <w:p w14:paraId="189F0C88" w14:textId="2BA78D40" w:rsidR="00E43552" w:rsidRPr="00700C3C" w:rsidRDefault="00E43552" w:rsidP="00F253A0">
      <w:pPr>
        <w:autoSpaceDE w:val="0"/>
        <w:autoSpaceDN w:val="0"/>
        <w:adjustRightInd w:val="0"/>
        <w:spacing w:before="120" w:after="120"/>
        <w:rPr>
          <w:rFonts w:ascii="Arial" w:hAnsi="Arial" w:cs="Arial"/>
        </w:rPr>
      </w:pPr>
      <w:r w:rsidRPr="00700C3C">
        <w:rPr>
          <w:rFonts w:ascii="Arial" w:hAnsi="Arial" w:cs="Arial"/>
        </w:rPr>
        <w:t>Restano salve eventuali sospensioni disposte dal RUP conformemente a quanto previsto nell</w:t>
      </w:r>
      <w:r w:rsidR="00660A8F">
        <w:rPr>
          <w:rFonts w:ascii="Arial" w:hAnsi="Arial" w:cs="Arial"/>
        </w:rPr>
        <w:t xml:space="preserve">a normativa vigente ed applicabile </w:t>
      </w:r>
      <w:r w:rsidRPr="00700C3C">
        <w:rPr>
          <w:rFonts w:ascii="Arial" w:hAnsi="Arial" w:cs="Arial"/>
        </w:rPr>
        <w:t>e per le ipotesi ivi previste.</w:t>
      </w:r>
    </w:p>
    <w:p w14:paraId="28B08A0F" w14:textId="77777777" w:rsidR="00F253A0" w:rsidRPr="00700C3C" w:rsidRDefault="00F253A0" w:rsidP="00DE1172">
      <w:pPr>
        <w:autoSpaceDE w:val="0"/>
        <w:autoSpaceDN w:val="0"/>
        <w:adjustRightInd w:val="0"/>
        <w:spacing w:before="120" w:after="120"/>
        <w:jc w:val="center"/>
        <w:rPr>
          <w:rFonts w:ascii="Arial" w:hAnsi="Arial" w:cs="Arial"/>
          <w:b/>
        </w:rPr>
      </w:pPr>
      <w:r w:rsidRPr="00700C3C">
        <w:rPr>
          <w:rFonts w:ascii="Arial" w:hAnsi="Arial" w:cs="Arial"/>
          <w:b/>
        </w:rPr>
        <w:t>Art. 9</w:t>
      </w:r>
    </w:p>
    <w:p w14:paraId="17AD3453" w14:textId="77777777" w:rsidR="003953D7" w:rsidRPr="00700C3C" w:rsidRDefault="003953D7" w:rsidP="00DE1172">
      <w:pPr>
        <w:autoSpaceDE w:val="0"/>
        <w:autoSpaceDN w:val="0"/>
        <w:adjustRightInd w:val="0"/>
        <w:spacing w:before="120" w:after="120"/>
        <w:jc w:val="center"/>
        <w:rPr>
          <w:rFonts w:ascii="Arial" w:hAnsi="Arial" w:cs="Arial"/>
        </w:rPr>
      </w:pPr>
      <w:r w:rsidRPr="00700C3C">
        <w:rPr>
          <w:rFonts w:ascii="Arial" w:hAnsi="Arial" w:cs="Arial"/>
          <w:b/>
        </w:rPr>
        <w:t>Codice Etico</w:t>
      </w:r>
    </w:p>
    <w:p w14:paraId="6ABD0394" w14:textId="77777777" w:rsidR="0084556C" w:rsidRPr="00700C3C" w:rsidRDefault="0084556C" w:rsidP="00DE1172">
      <w:pPr>
        <w:spacing w:before="120" w:after="120"/>
        <w:rPr>
          <w:rFonts w:ascii="Arial" w:hAnsi="Arial" w:cs="Arial"/>
        </w:rPr>
      </w:pPr>
      <w:r w:rsidRPr="00700C3C">
        <w:rPr>
          <w:rFonts w:ascii="Arial" w:hAnsi="Arial" w:cs="Arial"/>
        </w:rPr>
        <w:lastRenderedPageBreak/>
        <w:t xml:space="preserve">1.L’Aggiudicatario si impegna ad osservare il Modello di organizzazione, gestione e controllo dell’Agenzia ex D. Lgs. 231/2001 </w:t>
      </w:r>
      <w:proofErr w:type="spellStart"/>
      <w:r w:rsidRPr="00700C3C">
        <w:rPr>
          <w:rFonts w:ascii="Arial" w:hAnsi="Arial" w:cs="Arial"/>
        </w:rPr>
        <w:t>s.m.i</w:t>
      </w:r>
      <w:proofErr w:type="spellEnd"/>
      <w:r w:rsidRPr="00700C3C">
        <w:rPr>
          <w:rFonts w:ascii="Arial" w:hAnsi="Arial" w:cs="Arial"/>
        </w:rPr>
        <w:t xml:space="preserve">, reperibile sul sito istituzionale, ed a tenere un comportamento in linea con il relativo Codice Etico e, comunque, tale da non esporre l’Agenzia al rischio dell’applicazione delle sanzioni previste dal </w:t>
      </w:r>
      <w:proofErr w:type="gramStart"/>
      <w:r w:rsidRPr="00700C3C">
        <w:rPr>
          <w:rFonts w:ascii="Arial" w:hAnsi="Arial" w:cs="Arial"/>
        </w:rPr>
        <w:t>predetto</w:t>
      </w:r>
      <w:proofErr w:type="gramEnd"/>
      <w:r w:rsidRPr="00700C3C">
        <w:rPr>
          <w:rFonts w:ascii="Arial" w:hAnsi="Arial" w:cs="Arial"/>
        </w:rPr>
        <w:t xml:space="preserve"> decreto. L’inosservanza di tale impegno costituisce grave inadempimento contrattuale e legittima l’Agenzia a risolvere il contratto ai sensi e per gli effetti di cui all’art. 1456 </w:t>
      </w:r>
      <w:proofErr w:type="gramStart"/>
      <w:r w:rsidRPr="00700C3C">
        <w:rPr>
          <w:rFonts w:ascii="Arial" w:hAnsi="Arial" w:cs="Arial"/>
        </w:rPr>
        <w:t>c.c..</w:t>
      </w:r>
      <w:proofErr w:type="gramEnd"/>
    </w:p>
    <w:p w14:paraId="703F4424" w14:textId="77777777" w:rsidR="0084556C" w:rsidRPr="00700C3C" w:rsidRDefault="0084556C" w:rsidP="00DE1172">
      <w:pPr>
        <w:spacing w:before="120" w:after="120"/>
        <w:rPr>
          <w:rFonts w:ascii="Arial" w:hAnsi="Arial" w:cs="Arial"/>
        </w:rPr>
      </w:pPr>
      <w:r w:rsidRPr="00700C3C">
        <w:rPr>
          <w:rFonts w:ascii="Arial" w:hAnsi="Arial" w:cs="Arial"/>
        </w:rPr>
        <w:t>2.L’Aggiudicatario si impegna, inoltre, a manlevare l’Agenzia da eventuali sanzioni o danni che dovessero derivare a quest’ultima dalla violazione dell’impegno di cui al comma 1.</w:t>
      </w:r>
    </w:p>
    <w:p w14:paraId="46261130" w14:textId="77777777" w:rsidR="0059669E" w:rsidRPr="00700C3C" w:rsidRDefault="0059669E" w:rsidP="00DE1172">
      <w:pPr>
        <w:autoSpaceDE w:val="0"/>
        <w:autoSpaceDN w:val="0"/>
        <w:adjustRightInd w:val="0"/>
        <w:spacing w:before="120" w:after="120"/>
        <w:jc w:val="center"/>
        <w:rPr>
          <w:rFonts w:ascii="Arial" w:hAnsi="Arial" w:cs="Arial"/>
          <w:b/>
        </w:rPr>
      </w:pPr>
      <w:r w:rsidRPr="00700C3C">
        <w:rPr>
          <w:rFonts w:ascii="Arial" w:hAnsi="Arial" w:cs="Arial"/>
          <w:b/>
        </w:rPr>
        <w:t xml:space="preserve">Art. </w:t>
      </w:r>
      <w:r w:rsidR="003F3190" w:rsidRPr="00700C3C">
        <w:rPr>
          <w:rFonts w:ascii="Arial" w:hAnsi="Arial" w:cs="Arial"/>
          <w:b/>
        </w:rPr>
        <w:t>10</w:t>
      </w:r>
    </w:p>
    <w:p w14:paraId="3D6E3EDF" w14:textId="77777777" w:rsidR="003767C8" w:rsidRPr="00700C3C" w:rsidRDefault="003767C8" w:rsidP="00DE1172">
      <w:pPr>
        <w:autoSpaceDE w:val="0"/>
        <w:autoSpaceDN w:val="0"/>
        <w:adjustRightInd w:val="0"/>
        <w:spacing w:before="120" w:after="120"/>
        <w:jc w:val="center"/>
        <w:rPr>
          <w:rFonts w:ascii="Arial" w:hAnsi="Arial" w:cs="Arial"/>
          <w:b/>
        </w:rPr>
      </w:pPr>
      <w:r w:rsidRPr="00700C3C">
        <w:rPr>
          <w:rFonts w:ascii="Arial" w:hAnsi="Arial" w:cs="Arial"/>
          <w:b/>
        </w:rPr>
        <w:t>Cessione del contratto e subappalto</w:t>
      </w:r>
    </w:p>
    <w:p w14:paraId="496EC215" w14:textId="77777777" w:rsidR="003767C8" w:rsidRPr="00700C3C" w:rsidRDefault="003767C8" w:rsidP="00DE1172">
      <w:pPr>
        <w:spacing w:before="120" w:after="120"/>
        <w:rPr>
          <w:rFonts w:ascii="Arial" w:hAnsi="Arial" w:cs="Arial"/>
        </w:rPr>
      </w:pPr>
      <w:r w:rsidRPr="00700C3C">
        <w:rPr>
          <w:rFonts w:ascii="Arial" w:hAnsi="Arial" w:cs="Arial"/>
        </w:rPr>
        <w:t>1.</w:t>
      </w:r>
      <w:proofErr w:type="gramStart"/>
      <w:r w:rsidRPr="00700C3C">
        <w:rPr>
          <w:rFonts w:ascii="Arial" w:hAnsi="Arial" w:cs="Arial"/>
        </w:rPr>
        <w:t>E’</w:t>
      </w:r>
      <w:proofErr w:type="gramEnd"/>
      <w:r w:rsidRPr="00700C3C">
        <w:rPr>
          <w:rFonts w:ascii="Arial" w:hAnsi="Arial" w:cs="Arial"/>
        </w:rPr>
        <w:t xml:space="preserve"> fatto assoluto divieto all’aggiudicatario di cedere, a qualsiasi titolo, il contratto a pena di nullità. </w:t>
      </w:r>
    </w:p>
    <w:p w14:paraId="39188E00" w14:textId="3903D28D" w:rsidR="0047322F" w:rsidRPr="00700C3C" w:rsidRDefault="00B2504B" w:rsidP="00DE1172">
      <w:pPr>
        <w:spacing w:before="120" w:after="120"/>
        <w:rPr>
          <w:rFonts w:ascii="Arial" w:hAnsi="Arial" w:cs="Arial"/>
        </w:rPr>
      </w:pPr>
      <w:r w:rsidRPr="00700C3C">
        <w:rPr>
          <w:rFonts w:ascii="Arial" w:hAnsi="Arial" w:cs="Arial"/>
        </w:rPr>
        <w:t>2</w:t>
      </w:r>
      <w:r w:rsidR="003767C8" w:rsidRPr="00700C3C">
        <w:rPr>
          <w:rFonts w:ascii="Arial" w:hAnsi="Arial" w:cs="Arial"/>
        </w:rPr>
        <w:t>.</w:t>
      </w:r>
      <w:r w:rsidRPr="00700C3C">
        <w:rPr>
          <w:rFonts w:ascii="Arial" w:hAnsi="Arial" w:cs="Arial"/>
        </w:rPr>
        <w:t xml:space="preserve"> </w:t>
      </w:r>
      <w:r w:rsidR="00ED66E6" w:rsidRPr="00700C3C">
        <w:rPr>
          <w:rFonts w:ascii="Arial" w:hAnsi="Arial" w:cs="Arial"/>
        </w:rPr>
        <w:t>(</w:t>
      </w:r>
      <w:r w:rsidR="00ED66E6" w:rsidRPr="00700C3C">
        <w:rPr>
          <w:rFonts w:ascii="Arial" w:hAnsi="Arial" w:cs="Arial"/>
          <w:i/>
        </w:rPr>
        <w:t>nel caso sia stato dichiarato il subappalto</w:t>
      </w:r>
      <w:r w:rsidR="00ED66E6" w:rsidRPr="00700C3C">
        <w:rPr>
          <w:rFonts w:ascii="Arial" w:hAnsi="Arial" w:cs="Arial"/>
        </w:rPr>
        <w:t xml:space="preserve">) </w:t>
      </w:r>
      <w:r w:rsidR="00B82067" w:rsidRPr="00700C3C">
        <w:rPr>
          <w:rFonts w:ascii="Arial" w:hAnsi="Arial" w:cs="Arial"/>
        </w:rPr>
        <w:t>L’aggiudicatario potrà ricorrere al subappalto nei limiti e secondo le modalità di cui a</w:t>
      </w:r>
      <w:r w:rsidR="00B82067">
        <w:rPr>
          <w:rFonts w:ascii="Arial" w:hAnsi="Arial" w:cs="Arial"/>
        </w:rPr>
        <w:t>ll’art 119</w:t>
      </w:r>
      <w:r w:rsidR="00B82067" w:rsidRPr="00700C3C">
        <w:rPr>
          <w:rFonts w:ascii="Arial" w:hAnsi="Arial" w:cs="Arial"/>
        </w:rPr>
        <w:t xml:space="preserve"> d</w:t>
      </w:r>
      <w:r w:rsidR="00B82067">
        <w:rPr>
          <w:rFonts w:ascii="Arial" w:hAnsi="Arial" w:cs="Arial"/>
        </w:rPr>
        <w:t xml:space="preserve">el </w:t>
      </w:r>
      <w:proofErr w:type="spellStart"/>
      <w:r w:rsidR="00B82067">
        <w:rPr>
          <w:rFonts w:ascii="Arial" w:hAnsi="Arial" w:cs="Arial"/>
        </w:rPr>
        <w:t>D.lgs</w:t>
      </w:r>
      <w:proofErr w:type="spellEnd"/>
      <w:r w:rsidR="00B82067">
        <w:rPr>
          <w:rFonts w:ascii="Arial" w:hAnsi="Arial" w:cs="Arial"/>
        </w:rPr>
        <w:t xml:space="preserve"> 36/2023</w:t>
      </w:r>
      <w:r w:rsidR="00B82067" w:rsidRPr="00700C3C">
        <w:rPr>
          <w:rFonts w:ascii="Arial" w:hAnsi="Arial" w:cs="Arial"/>
        </w:rPr>
        <w:t xml:space="preserve">, purché il subappaltatore sia in possesso </w:t>
      </w:r>
      <w:r w:rsidR="00B82067">
        <w:rPr>
          <w:rFonts w:ascii="Arial" w:hAnsi="Arial" w:cs="Arial"/>
        </w:rPr>
        <w:t>dei requisiti di cui agli artt. 94 e 95</w:t>
      </w:r>
      <w:r w:rsidR="00B82067" w:rsidRPr="00700C3C">
        <w:rPr>
          <w:rFonts w:ascii="Arial" w:hAnsi="Arial" w:cs="Arial"/>
        </w:rPr>
        <w:t xml:space="preserve"> del Codice Appalti e previa autorizzazione della Stazione Appaltante.  (</w:t>
      </w:r>
      <w:r w:rsidR="00B82067" w:rsidRPr="00700C3C">
        <w:rPr>
          <w:rFonts w:ascii="Arial" w:hAnsi="Arial" w:cs="Arial"/>
          <w:i/>
        </w:rPr>
        <w:t>nel caso di subappalto necessario</w:t>
      </w:r>
      <w:r w:rsidR="00B82067" w:rsidRPr="00700C3C">
        <w:rPr>
          <w:rFonts w:ascii="Arial" w:hAnsi="Arial" w:cs="Arial"/>
        </w:rPr>
        <w:t xml:space="preserve">) L’aggiudicatario potrà ricorrere al subappalto nei limiti e secondo le modalità </w:t>
      </w:r>
      <w:r w:rsidR="00B82067" w:rsidRPr="0000176C">
        <w:rPr>
          <w:rFonts w:ascii="Arial" w:hAnsi="Arial" w:cs="Arial"/>
        </w:rPr>
        <w:t xml:space="preserve">di cui all’art 119 del </w:t>
      </w:r>
      <w:proofErr w:type="spellStart"/>
      <w:r w:rsidR="00B82067" w:rsidRPr="0000176C">
        <w:rPr>
          <w:rFonts w:ascii="Arial" w:hAnsi="Arial" w:cs="Arial"/>
        </w:rPr>
        <w:t>D.lgs</w:t>
      </w:r>
      <w:proofErr w:type="spellEnd"/>
      <w:r w:rsidR="00B82067" w:rsidRPr="0000176C">
        <w:rPr>
          <w:rFonts w:ascii="Arial" w:hAnsi="Arial" w:cs="Arial"/>
        </w:rPr>
        <w:t xml:space="preserve"> 36/2023, purché il subappaltatore sia in possesso dei requisiti di cui agli artt. 94 e 95 del Codice Appalti</w:t>
      </w:r>
      <w:r w:rsidR="00B82067">
        <w:rPr>
          <w:rFonts w:ascii="Arial" w:hAnsi="Arial" w:cs="Arial"/>
        </w:rPr>
        <w:t xml:space="preserve"> </w:t>
      </w:r>
      <w:r w:rsidR="00B82067" w:rsidRPr="00700C3C">
        <w:rPr>
          <w:rFonts w:ascii="Arial" w:hAnsi="Arial" w:cs="Arial"/>
        </w:rPr>
        <w:t>e della specifica autorizzazione ministeriale di cui all’art. 59 del DPR 380/2001 nonché previa autorizzazione della Stazione Appaltante.</w:t>
      </w:r>
    </w:p>
    <w:p w14:paraId="7E0C5ED4" w14:textId="77777777" w:rsidR="00E25710" w:rsidRPr="00700C3C" w:rsidRDefault="00960F86" w:rsidP="00DE1172">
      <w:pPr>
        <w:spacing w:before="120" w:after="120" w:line="249" w:lineRule="auto"/>
        <w:jc w:val="center"/>
        <w:rPr>
          <w:rFonts w:ascii="Arial" w:hAnsi="Arial" w:cs="Arial"/>
          <w:b/>
        </w:rPr>
      </w:pPr>
      <w:r w:rsidRPr="00700C3C">
        <w:rPr>
          <w:rFonts w:ascii="Arial" w:hAnsi="Arial" w:cs="Arial"/>
          <w:b/>
        </w:rPr>
        <w:t>Art.</w:t>
      </w:r>
      <w:r w:rsidR="00170F2E" w:rsidRPr="00700C3C">
        <w:rPr>
          <w:rFonts w:ascii="Arial" w:hAnsi="Arial" w:cs="Arial"/>
          <w:b/>
        </w:rPr>
        <w:t xml:space="preserve"> </w:t>
      </w:r>
      <w:r w:rsidR="003F3190" w:rsidRPr="00700C3C">
        <w:rPr>
          <w:rFonts w:ascii="Arial" w:hAnsi="Arial" w:cs="Arial"/>
          <w:b/>
        </w:rPr>
        <w:t>11</w:t>
      </w:r>
    </w:p>
    <w:p w14:paraId="3B9EDA23" w14:textId="77777777" w:rsidR="00E25710" w:rsidRPr="00700C3C" w:rsidRDefault="009C61E0" w:rsidP="00DE1172">
      <w:pPr>
        <w:spacing w:before="120" w:after="120" w:line="249" w:lineRule="auto"/>
        <w:jc w:val="center"/>
        <w:rPr>
          <w:rFonts w:ascii="Arial" w:hAnsi="Arial" w:cs="Arial"/>
          <w:b/>
        </w:rPr>
      </w:pPr>
      <w:r w:rsidRPr="00700C3C">
        <w:rPr>
          <w:rFonts w:ascii="Arial" w:hAnsi="Arial" w:cs="Arial"/>
          <w:b/>
        </w:rPr>
        <w:t>Obblighi dell’Appaltatore e r</w:t>
      </w:r>
      <w:r w:rsidR="00E25710" w:rsidRPr="00700C3C">
        <w:rPr>
          <w:rFonts w:ascii="Arial" w:hAnsi="Arial" w:cs="Arial"/>
          <w:b/>
        </w:rPr>
        <w:t>esponsabilità verso terzi</w:t>
      </w:r>
    </w:p>
    <w:p w14:paraId="58233293" w14:textId="1C16B2F0" w:rsidR="007A13F1" w:rsidRPr="00700C3C" w:rsidRDefault="00E25710" w:rsidP="00DA3540">
      <w:pPr>
        <w:pStyle w:val="Sommario1"/>
        <w:rPr>
          <w:noProof w:val="0"/>
        </w:rPr>
      </w:pPr>
      <w:r w:rsidRPr="00700C3C">
        <w:rPr>
          <w:noProof w:val="0"/>
        </w:rPr>
        <w:t xml:space="preserve">1. </w:t>
      </w:r>
      <w:r w:rsidR="007A13F1" w:rsidRPr="00700C3C">
        <w:rPr>
          <w:noProof w:val="0"/>
        </w:rPr>
        <w:t xml:space="preserve">L’Appaltatore s’impegna, oltre a quanto previsto nel presente Contratto, ad osservare </w:t>
      </w:r>
      <w:r w:rsidR="007A13F1" w:rsidRPr="002C2EF8">
        <w:rPr>
          <w:noProof w:val="0"/>
        </w:rPr>
        <w:t xml:space="preserve">quanto prescritto nel Capitolato </w:t>
      </w:r>
      <w:r w:rsidR="009C61E0" w:rsidRPr="002C2EF8">
        <w:rPr>
          <w:noProof w:val="0"/>
        </w:rPr>
        <w:t>Prestazionale</w:t>
      </w:r>
      <w:r w:rsidR="007A13F1" w:rsidRPr="002C2EF8">
        <w:rPr>
          <w:noProof w:val="0"/>
        </w:rPr>
        <w:t xml:space="preserve"> d’Appalto</w:t>
      </w:r>
      <w:r w:rsidR="00464BB9" w:rsidRPr="002C2EF8">
        <w:rPr>
          <w:noProof w:val="0"/>
        </w:rPr>
        <w:t>,</w:t>
      </w:r>
      <w:r w:rsidR="007A13F1" w:rsidRPr="002C2EF8">
        <w:rPr>
          <w:noProof w:val="0"/>
        </w:rPr>
        <w:t xml:space="preserve"> con particolare riferimento agli artt</w:t>
      </w:r>
      <w:r w:rsidR="00034DFA" w:rsidRPr="002C2EF8">
        <w:rPr>
          <w:noProof w:val="0"/>
        </w:rPr>
        <w:t xml:space="preserve">. </w:t>
      </w:r>
      <w:r w:rsidR="00474DFE" w:rsidRPr="002C2EF8">
        <w:rPr>
          <w:noProof w:val="0"/>
        </w:rPr>
        <w:t>7. “</w:t>
      </w:r>
      <w:hyperlink w:anchor="_Toc105685914" w:history="1">
        <w:r w:rsidR="00474DFE" w:rsidRPr="002C2EF8">
          <w:rPr>
            <w:noProof w:val="0"/>
          </w:rPr>
          <w:t>COSTO</w:t>
        </w:r>
      </w:hyperlink>
      <w:r w:rsidR="00474DFE" w:rsidRPr="002C2EF8">
        <w:rPr>
          <w:noProof w:val="0"/>
        </w:rPr>
        <w:t xml:space="preserve"> DELL’INTERVENTO E STIMA DEI </w:t>
      </w:r>
      <w:proofErr w:type="gramStart"/>
      <w:r w:rsidR="00474DFE" w:rsidRPr="002C2EF8">
        <w:rPr>
          <w:noProof w:val="0"/>
        </w:rPr>
        <w:t>SERVIZI</w:t>
      </w:r>
      <w:r w:rsidR="00034DFA" w:rsidRPr="002C2EF8">
        <w:rPr>
          <w:noProof w:val="0"/>
        </w:rPr>
        <w:t>“</w:t>
      </w:r>
      <w:r w:rsidR="00DA3540" w:rsidRPr="002C2EF8">
        <w:rPr>
          <w:noProof w:val="0"/>
        </w:rPr>
        <w:t xml:space="preserve"> </w:t>
      </w:r>
      <w:r w:rsidR="00D86B47" w:rsidRPr="002C2EF8">
        <w:rPr>
          <w:noProof w:val="0"/>
        </w:rPr>
        <w:t>e</w:t>
      </w:r>
      <w:proofErr w:type="gramEnd"/>
      <w:r w:rsidR="00D86B47" w:rsidRPr="002C2EF8">
        <w:rPr>
          <w:noProof w:val="0"/>
        </w:rPr>
        <w:t xml:space="preserve"> </w:t>
      </w:r>
      <w:r w:rsidR="002C2EF8" w:rsidRPr="002C2EF8">
        <w:rPr>
          <w:noProof w:val="0"/>
        </w:rPr>
        <w:t>8 “</w:t>
      </w:r>
      <w:r w:rsidR="002C2EF8" w:rsidRPr="002C2EF8">
        <w:rPr>
          <w:noProof w:val="0"/>
        </w:rPr>
        <w:t>DECRIZIONE DEI SERVIZI RICHIESTI</w:t>
      </w:r>
      <w:r w:rsidR="002C2EF8" w:rsidRPr="002C2EF8">
        <w:rPr>
          <w:noProof w:val="0"/>
        </w:rPr>
        <w:t>”.</w:t>
      </w:r>
    </w:p>
    <w:p w14:paraId="595824A4" w14:textId="77777777" w:rsidR="00E25710" w:rsidRPr="00700C3C" w:rsidRDefault="007A13F1" w:rsidP="00DE1172">
      <w:pPr>
        <w:spacing w:before="120" w:after="120"/>
        <w:rPr>
          <w:rFonts w:ascii="Arial" w:hAnsi="Arial" w:cs="Arial"/>
        </w:rPr>
      </w:pPr>
      <w:r w:rsidRPr="00700C3C">
        <w:rPr>
          <w:rFonts w:ascii="Arial" w:hAnsi="Arial" w:cs="Arial"/>
        </w:rPr>
        <w:t>2.</w:t>
      </w:r>
      <w:r w:rsidR="00E25710" w:rsidRPr="00700C3C">
        <w:rPr>
          <w:rFonts w:ascii="Arial" w:hAnsi="Arial" w:cs="Arial"/>
        </w:rPr>
        <w:t>L’Aggiudicatario solleva la Stazione Appaltante da ogni eventuale responsabilità penale e civile verso terzi in ogni caso connessa alla realizzazione ed all’esercizio delle attività affidate. Nessun altro onere potrà dunque derivare a carico della Stazione Appaltante, oltre al pagamento del corrispettivo contrattuale.</w:t>
      </w:r>
    </w:p>
    <w:p w14:paraId="25828F5B" w14:textId="77777777" w:rsidR="003767C8" w:rsidRPr="00700C3C" w:rsidRDefault="00ED6F18" w:rsidP="00DE1172">
      <w:pPr>
        <w:autoSpaceDE w:val="0"/>
        <w:autoSpaceDN w:val="0"/>
        <w:adjustRightInd w:val="0"/>
        <w:spacing w:before="120" w:after="120"/>
        <w:jc w:val="center"/>
        <w:rPr>
          <w:rFonts w:ascii="Arial" w:hAnsi="Arial" w:cs="Arial"/>
          <w:b/>
        </w:rPr>
      </w:pPr>
      <w:r w:rsidRPr="00700C3C">
        <w:rPr>
          <w:rFonts w:ascii="Arial" w:hAnsi="Arial" w:cs="Arial"/>
          <w:b/>
        </w:rPr>
        <w:t>Art.</w:t>
      </w:r>
      <w:r w:rsidR="00170F2E" w:rsidRPr="00700C3C">
        <w:rPr>
          <w:rFonts w:ascii="Arial" w:hAnsi="Arial" w:cs="Arial"/>
          <w:b/>
        </w:rPr>
        <w:t xml:space="preserve"> </w:t>
      </w:r>
      <w:r w:rsidRPr="00700C3C">
        <w:rPr>
          <w:rFonts w:ascii="Arial" w:hAnsi="Arial" w:cs="Arial"/>
          <w:b/>
        </w:rPr>
        <w:t>1</w:t>
      </w:r>
      <w:r w:rsidR="003F3190" w:rsidRPr="00700C3C">
        <w:rPr>
          <w:rFonts w:ascii="Arial" w:hAnsi="Arial" w:cs="Arial"/>
          <w:b/>
        </w:rPr>
        <w:t>2</w:t>
      </w:r>
    </w:p>
    <w:p w14:paraId="1CC25F7E" w14:textId="77777777" w:rsidR="0059669E" w:rsidRPr="00700C3C" w:rsidRDefault="0059669E" w:rsidP="00DE1172">
      <w:pPr>
        <w:autoSpaceDE w:val="0"/>
        <w:autoSpaceDN w:val="0"/>
        <w:adjustRightInd w:val="0"/>
        <w:spacing w:before="120" w:after="120"/>
        <w:jc w:val="center"/>
        <w:rPr>
          <w:rFonts w:ascii="Arial" w:hAnsi="Arial" w:cs="Arial"/>
          <w:b/>
        </w:rPr>
      </w:pPr>
      <w:r w:rsidRPr="00700C3C">
        <w:rPr>
          <w:rFonts w:ascii="Arial" w:hAnsi="Arial" w:cs="Arial"/>
          <w:b/>
        </w:rPr>
        <w:t>Norme di rinvio</w:t>
      </w:r>
    </w:p>
    <w:p w14:paraId="67D6188C" w14:textId="77777777" w:rsidR="0059669E" w:rsidRPr="00700C3C" w:rsidRDefault="0059669E" w:rsidP="00DE1172">
      <w:pPr>
        <w:autoSpaceDE w:val="0"/>
        <w:autoSpaceDN w:val="0"/>
        <w:adjustRightInd w:val="0"/>
        <w:spacing w:before="120" w:after="120"/>
        <w:rPr>
          <w:rFonts w:ascii="Arial" w:hAnsi="Arial" w:cs="Arial"/>
        </w:rPr>
      </w:pPr>
      <w:r w:rsidRPr="00700C3C">
        <w:rPr>
          <w:rFonts w:ascii="Arial" w:hAnsi="Arial" w:cs="Arial"/>
        </w:rPr>
        <w:t>Per tutto quanto non previsto dal presente Contratto, si rimanda alla normativa comunitaria e nazionale vigente in materia di appalti pubblici</w:t>
      </w:r>
      <w:r w:rsidR="00EA0D8E" w:rsidRPr="00700C3C">
        <w:rPr>
          <w:rFonts w:ascii="Arial" w:hAnsi="Arial" w:cs="Arial"/>
        </w:rPr>
        <w:t xml:space="preserve"> e al</w:t>
      </w:r>
      <w:r w:rsidRPr="00700C3C">
        <w:rPr>
          <w:rFonts w:ascii="Arial" w:hAnsi="Arial" w:cs="Arial"/>
        </w:rPr>
        <w:t xml:space="preserve"> </w:t>
      </w:r>
      <w:proofErr w:type="gramStart"/>
      <w:r w:rsidRPr="00700C3C">
        <w:rPr>
          <w:rFonts w:ascii="Arial" w:hAnsi="Arial" w:cs="Arial"/>
        </w:rPr>
        <w:t>codice civile</w:t>
      </w:r>
      <w:proofErr w:type="gramEnd"/>
      <w:r w:rsidRPr="00700C3C">
        <w:rPr>
          <w:rFonts w:ascii="Arial" w:hAnsi="Arial" w:cs="Arial"/>
        </w:rPr>
        <w:t>.</w:t>
      </w:r>
    </w:p>
    <w:p w14:paraId="1B78A068" w14:textId="77777777" w:rsidR="00034DFA" w:rsidRPr="00700C3C" w:rsidRDefault="00960F86" w:rsidP="00DE1172">
      <w:pPr>
        <w:spacing w:before="120" w:after="120"/>
        <w:jc w:val="center"/>
        <w:rPr>
          <w:rFonts w:ascii="Arial" w:hAnsi="Arial" w:cs="Arial"/>
          <w:b/>
          <w:bCs/>
        </w:rPr>
      </w:pPr>
      <w:r w:rsidRPr="00700C3C">
        <w:rPr>
          <w:rFonts w:ascii="Arial" w:hAnsi="Arial" w:cs="Arial"/>
          <w:b/>
          <w:bCs/>
        </w:rPr>
        <w:t>Art.</w:t>
      </w:r>
      <w:r w:rsidR="00170F2E" w:rsidRPr="00700C3C">
        <w:rPr>
          <w:rFonts w:ascii="Arial" w:hAnsi="Arial" w:cs="Arial"/>
          <w:b/>
          <w:bCs/>
        </w:rPr>
        <w:t xml:space="preserve"> </w:t>
      </w:r>
      <w:r w:rsidR="003F3190" w:rsidRPr="00700C3C">
        <w:rPr>
          <w:rFonts w:ascii="Arial" w:hAnsi="Arial" w:cs="Arial"/>
          <w:b/>
          <w:bCs/>
        </w:rPr>
        <w:t>13</w:t>
      </w:r>
    </w:p>
    <w:p w14:paraId="7DAE7EAF" w14:textId="77777777" w:rsidR="00034DFA" w:rsidRPr="00700C3C" w:rsidRDefault="00034DFA" w:rsidP="00DE1172">
      <w:pPr>
        <w:spacing w:before="120" w:after="120"/>
        <w:jc w:val="center"/>
        <w:rPr>
          <w:rFonts w:ascii="Arial" w:hAnsi="Arial" w:cs="Arial"/>
          <w:b/>
          <w:bCs/>
        </w:rPr>
      </w:pPr>
      <w:r w:rsidRPr="00700C3C">
        <w:rPr>
          <w:rFonts w:ascii="Arial" w:hAnsi="Arial" w:cs="Arial"/>
          <w:b/>
          <w:bCs/>
        </w:rPr>
        <w:t>Contro</w:t>
      </w:r>
      <w:bookmarkStart w:id="3" w:name="titolo_03_23"/>
      <w:bookmarkEnd w:id="3"/>
      <w:r w:rsidRPr="00700C3C">
        <w:rPr>
          <w:rFonts w:ascii="Arial" w:hAnsi="Arial" w:cs="Arial"/>
          <w:b/>
          <w:bCs/>
        </w:rPr>
        <w:t>versie e foro competente</w:t>
      </w:r>
    </w:p>
    <w:p w14:paraId="2A3EF5AA" w14:textId="77777777" w:rsidR="00475D6F" w:rsidRPr="00700C3C" w:rsidRDefault="008E0213" w:rsidP="00DE1172">
      <w:pPr>
        <w:autoSpaceDE w:val="0"/>
        <w:autoSpaceDN w:val="0"/>
        <w:adjustRightInd w:val="0"/>
        <w:spacing w:before="120" w:after="120"/>
        <w:rPr>
          <w:rFonts w:ascii="Arial" w:hAnsi="Arial" w:cs="Arial"/>
        </w:rPr>
      </w:pPr>
      <w:r w:rsidRPr="00700C3C">
        <w:rPr>
          <w:rFonts w:ascii="Arial" w:hAnsi="Arial" w:cs="Arial"/>
        </w:rPr>
        <w:t>1.</w:t>
      </w:r>
      <w:r w:rsidR="00034DFA" w:rsidRPr="00700C3C">
        <w:rPr>
          <w:rFonts w:ascii="Arial" w:hAnsi="Arial" w:cs="Arial"/>
        </w:rPr>
        <w:t xml:space="preserve">Eventuali controversie tra la Stazione Appaltante e l’Appaltatore relative all’interpretazione, esecuzione, validità o efficacia del presente contratto saranno devolute all’Autorità Giudiziaria </w:t>
      </w:r>
      <w:r w:rsidR="006C4DC9" w:rsidRPr="00700C3C">
        <w:rPr>
          <w:rFonts w:ascii="Arial" w:hAnsi="Arial" w:cs="Arial"/>
        </w:rPr>
        <w:t xml:space="preserve">del Foro </w:t>
      </w:r>
      <w:r w:rsidR="00E4374A" w:rsidRPr="00700C3C">
        <w:rPr>
          <w:rFonts w:ascii="Arial" w:hAnsi="Arial" w:cs="Arial"/>
        </w:rPr>
        <w:t>del luogo di esecuzione del contratto.</w:t>
      </w:r>
    </w:p>
    <w:p w14:paraId="4C63386C" w14:textId="77777777" w:rsidR="009734F8" w:rsidRPr="00700C3C" w:rsidRDefault="003F3190" w:rsidP="00DE1172">
      <w:pPr>
        <w:spacing w:before="120" w:after="120"/>
        <w:jc w:val="center"/>
        <w:rPr>
          <w:rFonts w:ascii="Arial" w:hAnsi="Arial" w:cs="Arial"/>
          <w:b/>
          <w:bCs/>
        </w:rPr>
      </w:pPr>
      <w:r w:rsidRPr="00700C3C">
        <w:rPr>
          <w:rFonts w:ascii="Arial" w:hAnsi="Arial" w:cs="Arial"/>
          <w:b/>
          <w:bCs/>
        </w:rPr>
        <w:t>Art. 14</w:t>
      </w:r>
    </w:p>
    <w:p w14:paraId="157873E2" w14:textId="77777777" w:rsidR="009734F8" w:rsidRPr="00700C3C" w:rsidRDefault="009734F8" w:rsidP="00DE1172">
      <w:pPr>
        <w:spacing w:before="120" w:after="120"/>
        <w:jc w:val="center"/>
        <w:rPr>
          <w:rFonts w:ascii="Arial" w:hAnsi="Arial" w:cs="Arial"/>
          <w:b/>
          <w:bCs/>
        </w:rPr>
      </w:pPr>
      <w:r w:rsidRPr="00700C3C">
        <w:rPr>
          <w:rFonts w:ascii="Arial" w:hAnsi="Arial" w:cs="Arial"/>
          <w:b/>
          <w:bCs/>
        </w:rPr>
        <w:t>Trattamento dei dati personali</w:t>
      </w:r>
    </w:p>
    <w:p w14:paraId="4902671D" w14:textId="77777777" w:rsidR="00DF5270" w:rsidRPr="00700C3C" w:rsidRDefault="00DF5270" w:rsidP="00DE1172">
      <w:pPr>
        <w:spacing w:before="120" w:after="120"/>
        <w:rPr>
          <w:rFonts w:ascii="Arial" w:hAnsi="Arial" w:cs="Arial"/>
          <w:bCs/>
        </w:rPr>
      </w:pPr>
      <w:r w:rsidRPr="00700C3C">
        <w:rPr>
          <w:rFonts w:ascii="Arial" w:hAnsi="Arial" w:cs="Arial"/>
          <w:bCs/>
        </w:rPr>
        <w:t xml:space="preserve">1. I dati personali forniti dall’Appaltatore saranno trattati, anche in maniera automatizzata e nel rispetto della normativa in vigore, esclusivamente per le finalità di stipulazione e gestione </w:t>
      </w:r>
      <w:r w:rsidRPr="00700C3C">
        <w:rPr>
          <w:rFonts w:ascii="Arial" w:hAnsi="Arial" w:cs="Arial"/>
          <w:bCs/>
        </w:rPr>
        <w:lastRenderedPageBreak/>
        <w:t>del contratto. I dati possono essere comunicati, in applicazione delle vigenti disposizioni normative, ai competenti uffici pubblici, nonché agli altri concorrenti che esercitino il diritto di accesso ai documenti di gara. I diritti spettanti all’interessato sono quelli di cui al Capo III e VIII del GDPR (Regolamento Europeo sulla Privacy 679/2016/UE). L’interessato ha diritto alla rettifica e all’integrazione dei dati personali, alla cancellazione, alla limitazione del trattamento, nei casi previsti dalla normativa.</w:t>
      </w:r>
    </w:p>
    <w:p w14:paraId="7C3A9E58" w14:textId="77777777" w:rsidR="00DF5270" w:rsidRPr="00700C3C" w:rsidRDefault="00DF5270" w:rsidP="00DE1172">
      <w:pPr>
        <w:spacing w:before="120" w:after="120"/>
        <w:rPr>
          <w:rFonts w:ascii="Arial" w:hAnsi="Arial" w:cs="Arial"/>
          <w:bCs/>
        </w:rPr>
      </w:pPr>
      <w:r w:rsidRPr="00700C3C">
        <w:rPr>
          <w:rFonts w:ascii="Arial" w:hAnsi="Arial" w:cs="Arial"/>
          <w:bCs/>
        </w:rPr>
        <w:t>2. Le Parti dichiarano che i dati personali forniti con il presente atto sono esatti e corrispondono al vero, esonerandosi reciprocamente da qualsivoglia responsabilità per errori materiali di compilazione, ovvero per errori derivanti da una non corretta imputazione dei dati stessi negli archivi elettronici e cartacei.</w:t>
      </w:r>
    </w:p>
    <w:p w14:paraId="6FD99BDD" w14:textId="77777777" w:rsidR="00DF5270" w:rsidRPr="00700C3C" w:rsidRDefault="00DF5270" w:rsidP="00DE1172">
      <w:pPr>
        <w:spacing w:before="120" w:after="120"/>
        <w:rPr>
          <w:rFonts w:ascii="Arial" w:hAnsi="Arial" w:cs="Arial"/>
          <w:bCs/>
        </w:rPr>
      </w:pPr>
      <w:r w:rsidRPr="00700C3C">
        <w:rPr>
          <w:rFonts w:ascii="Arial" w:hAnsi="Arial" w:cs="Arial"/>
          <w:bCs/>
        </w:rPr>
        <w:t>3. Fermo quanto previsto nei commi che precedono, l’Appaltatore esprime il proprio consenso al trattamento dei propri dati in relazione alle finalità connesse alla esecuzione del presente servizio.</w:t>
      </w:r>
    </w:p>
    <w:p w14:paraId="0A3D5DE8" w14:textId="77777777" w:rsidR="00DF5270" w:rsidRPr="00700C3C" w:rsidRDefault="00DF5270" w:rsidP="00DE1172">
      <w:pPr>
        <w:spacing w:before="120" w:after="120"/>
        <w:rPr>
          <w:rFonts w:ascii="Arial" w:hAnsi="Arial" w:cs="Arial"/>
          <w:bCs/>
        </w:rPr>
      </w:pPr>
      <w:r w:rsidRPr="00700C3C">
        <w:rPr>
          <w:rFonts w:ascii="Arial" w:hAnsi="Arial" w:cs="Arial"/>
          <w:bCs/>
        </w:rPr>
        <w:t>4. I dati saranno conservati per il tempo strettamente necessario al raggiungimento delle finalità per le quali sono stati conferiti e successivamente per l’adempimento degli obblighi di legge connessi e conseguenti al presente contratto.</w:t>
      </w:r>
    </w:p>
    <w:p w14:paraId="6F48410E" w14:textId="77777777" w:rsidR="00DF5270" w:rsidRPr="00700C3C" w:rsidRDefault="00DF5270" w:rsidP="00DE1172">
      <w:pPr>
        <w:spacing w:before="120" w:after="120"/>
        <w:rPr>
          <w:rFonts w:ascii="Arial" w:hAnsi="Arial" w:cs="Arial"/>
          <w:bCs/>
        </w:rPr>
      </w:pPr>
      <w:r w:rsidRPr="00700C3C">
        <w:rPr>
          <w:rFonts w:ascii="Arial" w:hAnsi="Arial" w:cs="Arial"/>
          <w:bCs/>
        </w:rPr>
        <w:t xml:space="preserve">5. Titolare del trattamento dei dati è l’Agenzia del Demanio - DPO, sempre contattabile all’indirizzo @-mail: </w:t>
      </w:r>
      <w:r w:rsidRPr="00700C3C">
        <w:rPr>
          <w:rFonts w:ascii="Arial" w:hAnsi="Arial" w:cs="Arial"/>
          <w:bCs/>
          <w:i/>
        </w:rPr>
        <w:t>“</w:t>
      </w:r>
      <w:hyperlink r:id="rId8" w:history="1">
        <w:r w:rsidRPr="00700C3C">
          <w:rPr>
            <w:rFonts w:ascii="Arial" w:hAnsi="Arial" w:cs="Arial"/>
            <w:bCs/>
            <w:i/>
            <w:color w:val="0000FF"/>
            <w:u w:val="single"/>
          </w:rPr>
          <w:t>demanio.dpo@agenziademanio.it</w:t>
        </w:r>
      </w:hyperlink>
      <w:r w:rsidRPr="00700C3C">
        <w:rPr>
          <w:rFonts w:ascii="Arial" w:hAnsi="Arial" w:cs="Arial"/>
          <w:bCs/>
        </w:rPr>
        <w:t>”.</w:t>
      </w:r>
    </w:p>
    <w:p w14:paraId="41F4A3A2" w14:textId="77777777" w:rsidR="00DF5270" w:rsidRPr="00700C3C" w:rsidRDefault="00DF5270" w:rsidP="00DE1172">
      <w:pPr>
        <w:spacing w:before="120" w:after="120"/>
        <w:rPr>
          <w:rFonts w:ascii="Arial" w:hAnsi="Arial" w:cs="Arial"/>
          <w:bCs/>
        </w:rPr>
      </w:pPr>
      <w:r w:rsidRPr="00700C3C">
        <w:rPr>
          <w:rFonts w:ascii="Arial" w:hAnsi="Arial" w:cs="Arial"/>
          <w:bCs/>
        </w:rPr>
        <w:t xml:space="preserve">6. In conformità a quanto disposto dal </w:t>
      </w:r>
      <w:proofErr w:type="spellStart"/>
      <w:r w:rsidRPr="00700C3C">
        <w:rPr>
          <w:rFonts w:ascii="Arial" w:hAnsi="Arial" w:cs="Arial"/>
          <w:bCs/>
        </w:rPr>
        <w:t>D.Lgs.</w:t>
      </w:r>
      <w:proofErr w:type="spellEnd"/>
      <w:r w:rsidRPr="00700C3C">
        <w:rPr>
          <w:rFonts w:ascii="Arial" w:hAnsi="Arial" w:cs="Arial"/>
          <w:bCs/>
        </w:rPr>
        <w:t xml:space="preserve"> n. 196/2003 il trattamento dei dati personali avverrà nella piena tutela dei diritti dell’Appaltatore e della sua riservatezza.</w:t>
      </w:r>
    </w:p>
    <w:p w14:paraId="613646E8" w14:textId="77777777" w:rsidR="009734F8" w:rsidRPr="00700C3C" w:rsidRDefault="003F3190" w:rsidP="00DE1172">
      <w:pPr>
        <w:spacing w:before="120" w:after="120"/>
        <w:jc w:val="center"/>
        <w:rPr>
          <w:rFonts w:ascii="Arial" w:hAnsi="Arial" w:cs="Arial"/>
          <w:b/>
          <w:bCs/>
        </w:rPr>
      </w:pPr>
      <w:r w:rsidRPr="00700C3C">
        <w:rPr>
          <w:rFonts w:ascii="Arial" w:hAnsi="Arial" w:cs="Arial"/>
          <w:b/>
          <w:bCs/>
        </w:rPr>
        <w:t>Art. 15</w:t>
      </w:r>
    </w:p>
    <w:p w14:paraId="7A4B0FF0" w14:textId="77777777" w:rsidR="009734F8" w:rsidRPr="00700C3C" w:rsidRDefault="009734F8" w:rsidP="00DE1172">
      <w:pPr>
        <w:spacing w:before="120" w:after="120"/>
        <w:jc w:val="center"/>
        <w:rPr>
          <w:rFonts w:ascii="Arial" w:hAnsi="Arial" w:cs="Arial"/>
          <w:b/>
          <w:bCs/>
        </w:rPr>
      </w:pPr>
      <w:r w:rsidRPr="00700C3C">
        <w:rPr>
          <w:rFonts w:ascii="Arial" w:hAnsi="Arial" w:cs="Arial"/>
          <w:b/>
          <w:bCs/>
        </w:rPr>
        <w:t>Obblighi di riservatezza</w:t>
      </w:r>
    </w:p>
    <w:p w14:paraId="2CAF6C57" w14:textId="77777777" w:rsidR="009734F8" w:rsidRPr="00700C3C" w:rsidRDefault="009734F8" w:rsidP="00DE1172">
      <w:pPr>
        <w:spacing w:before="120" w:after="120"/>
        <w:rPr>
          <w:rFonts w:ascii="Arial" w:hAnsi="Arial" w:cs="Arial"/>
        </w:rPr>
      </w:pPr>
      <w:r w:rsidRPr="00700C3C">
        <w:rPr>
          <w:rFonts w:ascii="Arial" w:hAnsi="Arial" w:cs="Arial"/>
        </w:rPr>
        <w:t>1.</w:t>
      </w:r>
      <w:r w:rsidR="00907A42" w:rsidRPr="00700C3C">
        <w:rPr>
          <w:rFonts w:ascii="Arial" w:hAnsi="Arial" w:cs="Arial"/>
        </w:rPr>
        <w:t xml:space="preserve"> l</w:t>
      </w:r>
      <w:r w:rsidRPr="00700C3C">
        <w:rPr>
          <w:rFonts w:ascii="Arial" w:hAnsi="Arial" w:cs="Arial"/>
        </w:rPr>
        <w:t xml:space="preserve">'Aggiudicatario, a pena di risoluzione del presente contratto, ha l'obbligo di mantenere riservati i dati e le informazioni, ivi comprese quelle che transitano per le apparecchiature di elaborazione dati, di cui venga a conoscenza o in possesso durante l`esecuzione del servizio o comunque in relazione a esso, di non divulgarli in alcun modo e forma, e di non farne oggetto di utilizzazione a qualsiasi titolo per scopi diversi da quelli strettamente necessari all’esecuzione del presente servizio. </w:t>
      </w:r>
    </w:p>
    <w:p w14:paraId="60DC0CB6" w14:textId="77777777" w:rsidR="009734F8" w:rsidRPr="00700C3C" w:rsidRDefault="009734F8" w:rsidP="00DE1172">
      <w:pPr>
        <w:spacing w:before="120" w:after="120"/>
        <w:rPr>
          <w:rFonts w:ascii="Arial" w:hAnsi="Arial" w:cs="Arial"/>
        </w:rPr>
      </w:pPr>
      <w:r w:rsidRPr="00700C3C">
        <w:rPr>
          <w:rFonts w:ascii="Arial" w:hAnsi="Arial" w:cs="Arial"/>
        </w:rPr>
        <w:t xml:space="preserve">2.L'obbligo di cui al comma precedente sussiste, altresì, relativamente a tutto il materiale, originario o predisposto in esecuzione, del presente servizio. </w:t>
      </w:r>
    </w:p>
    <w:p w14:paraId="74E08A6A" w14:textId="77777777" w:rsidR="009734F8" w:rsidRPr="00700C3C" w:rsidRDefault="009734F8" w:rsidP="00DE1172">
      <w:pPr>
        <w:spacing w:before="120" w:after="120"/>
        <w:rPr>
          <w:rFonts w:ascii="Arial" w:hAnsi="Arial" w:cs="Arial"/>
        </w:rPr>
      </w:pPr>
      <w:r w:rsidRPr="00700C3C">
        <w:rPr>
          <w:rFonts w:ascii="Arial" w:hAnsi="Arial" w:cs="Arial"/>
        </w:rPr>
        <w:t>3.</w:t>
      </w:r>
      <w:proofErr w:type="gramStart"/>
      <w:r w:rsidRPr="00700C3C">
        <w:rPr>
          <w:rFonts w:ascii="Arial" w:hAnsi="Arial" w:cs="Arial"/>
        </w:rPr>
        <w:t>L`Aggiudicatario</w:t>
      </w:r>
      <w:proofErr w:type="gramEnd"/>
      <w:r w:rsidRPr="00700C3C">
        <w:rPr>
          <w:rFonts w:ascii="Arial" w:hAnsi="Arial" w:cs="Arial"/>
        </w:rPr>
        <w:t xml:space="preserve"> è responsabile</w:t>
      </w:r>
      <w:r w:rsidR="007D4BFB" w:rsidRPr="00700C3C">
        <w:rPr>
          <w:rFonts w:ascii="Arial" w:hAnsi="Arial" w:cs="Arial"/>
        </w:rPr>
        <w:t>, inoltre,</w:t>
      </w:r>
      <w:r w:rsidRPr="00700C3C">
        <w:rPr>
          <w:rFonts w:ascii="Arial" w:hAnsi="Arial" w:cs="Arial"/>
        </w:rPr>
        <w:t xml:space="preserve"> per l’esatta osservanza, da parte dei propri dipendenti, consulenti e collaboratori, nonché di tutti coloro che sono coinvolti, a vario titolo, nell'esecuzione del servizio, degli obblighi di riservatezza anzidetta e si si impegna, altresì, al rispetto del Regolamento 2016/679/</w:t>
      </w:r>
      <w:proofErr w:type="spellStart"/>
      <w:r w:rsidRPr="00700C3C">
        <w:rPr>
          <w:rFonts w:ascii="Arial" w:hAnsi="Arial" w:cs="Arial"/>
        </w:rPr>
        <w:t>UEe</w:t>
      </w:r>
      <w:proofErr w:type="spellEnd"/>
      <w:r w:rsidRPr="00700C3C">
        <w:rPr>
          <w:rFonts w:ascii="Arial" w:hAnsi="Arial" w:cs="Arial"/>
        </w:rPr>
        <w:t xml:space="preserve"> </w:t>
      </w:r>
      <w:proofErr w:type="spellStart"/>
      <w:r w:rsidRPr="00700C3C">
        <w:rPr>
          <w:rFonts w:ascii="Arial" w:hAnsi="Arial" w:cs="Arial"/>
        </w:rPr>
        <w:t>ss.mm.ii</w:t>
      </w:r>
      <w:proofErr w:type="spellEnd"/>
      <w:r w:rsidRPr="00700C3C">
        <w:rPr>
          <w:rFonts w:ascii="Arial" w:hAnsi="Arial" w:cs="Arial"/>
        </w:rPr>
        <w:t>., nonché dei relativi regolamenti di attuazione, a pena di risoluzione del contratto.</w:t>
      </w:r>
    </w:p>
    <w:p w14:paraId="652AFEB7" w14:textId="77777777" w:rsidR="00475D6F" w:rsidRPr="00700C3C" w:rsidRDefault="00BE2598" w:rsidP="00DE1172">
      <w:pPr>
        <w:spacing w:before="120" w:after="120"/>
        <w:jc w:val="center"/>
        <w:rPr>
          <w:rFonts w:ascii="Arial" w:hAnsi="Arial" w:cs="Arial"/>
          <w:b/>
          <w:bCs/>
        </w:rPr>
      </w:pPr>
      <w:r w:rsidRPr="00700C3C">
        <w:rPr>
          <w:rFonts w:ascii="Arial" w:hAnsi="Arial" w:cs="Arial"/>
          <w:b/>
          <w:bCs/>
        </w:rPr>
        <w:t>Art</w:t>
      </w:r>
      <w:r w:rsidR="003F3190" w:rsidRPr="00700C3C">
        <w:rPr>
          <w:rFonts w:ascii="Arial" w:hAnsi="Arial" w:cs="Arial"/>
          <w:b/>
          <w:bCs/>
        </w:rPr>
        <w:t>. 16</w:t>
      </w:r>
    </w:p>
    <w:p w14:paraId="3D7A9636" w14:textId="77777777" w:rsidR="00475D6F" w:rsidRPr="00700C3C" w:rsidRDefault="000C78E4" w:rsidP="00DE1172">
      <w:pPr>
        <w:spacing w:before="120" w:after="120"/>
        <w:jc w:val="center"/>
        <w:rPr>
          <w:rFonts w:ascii="Arial" w:hAnsi="Arial" w:cs="Arial"/>
          <w:b/>
          <w:bCs/>
        </w:rPr>
      </w:pPr>
      <w:r w:rsidRPr="00700C3C">
        <w:rPr>
          <w:rFonts w:ascii="Arial" w:hAnsi="Arial" w:cs="Arial"/>
          <w:b/>
          <w:bCs/>
        </w:rPr>
        <w:t xml:space="preserve">Proprietà </w:t>
      </w:r>
      <w:r w:rsidR="00DE1172" w:rsidRPr="00700C3C">
        <w:rPr>
          <w:rFonts w:ascii="Arial" w:hAnsi="Arial" w:cs="Arial"/>
          <w:b/>
          <w:bCs/>
        </w:rPr>
        <w:t>delle risultanze dei servizi</w:t>
      </w:r>
    </w:p>
    <w:p w14:paraId="22E16664" w14:textId="77777777" w:rsidR="00FA7438" w:rsidRPr="00700C3C" w:rsidRDefault="008E0213" w:rsidP="00DE1172">
      <w:pPr>
        <w:autoSpaceDE w:val="0"/>
        <w:autoSpaceDN w:val="0"/>
        <w:adjustRightInd w:val="0"/>
        <w:spacing w:before="120" w:after="120"/>
        <w:rPr>
          <w:rFonts w:ascii="Arial" w:hAnsi="Arial" w:cs="Arial"/>
        </w:rPr>
      </w:pPr>
      <w:r w:rsidRPr="00700C3C">
        <w:rPr>
          <w:rFonts w:ascii="Arial" w:hAnsi="Arial" w:cs="Arial"/>
        </w:rPr>
        <w:t>1.</w:t>
      </w:r>
      <w:r w:rsidR="00170F2E" w:rsidRPr="00700C3C">
        <w:rPr>
          <w:rFonts w:ascii="Arial" w:hAnsi="Arial" w:cs="Arial"/>
        </w:rPr>
        <w:t xml:space="preserve"> </w:t>
      </w:r>
      <w:r w:rsidR="00907A42" w:rsidRPr="00700C3C">
        <w:rPr>
          <w:rFonts w:ascii="Arial" w:hAnsi="Arial" w:cs="Arial"/>
        </w:rPr>
        <w:t>I</w:t>
      </w:r>
      <w:r w:rsidR="00FA7438" w:rsidRPr="00700C3C">
        <w:rPr>
          <w:rFonts w:ascii="Arial" w:hAnsi="Arial" w:cs="Arial"/>
        </w:rPr>
        <w:t xml:space="preserve"> diritti di proprietà e/o di utilizzazione e sfruttamento economico di tutti i prodotti previsti, generati dall’Affidatario nell’ambito o in occasione dell’esecuzione del presente servizio, rimarranno di titolarità esclusiva della Stazione Appaltante, che potrà disporne, senza alcuna restrizione, la pubblicazione, la diffusione, l’utilizzo, la vendita, la duplicazione e la cessione, anche parziale.</w:t>
      </w:r>
    </w:p>
    <w:p w14:paraId="3C21DCD3" w14:textId="77777777" w:rsidR="00FA7438" w:rsidRPr="00700C3C" w:rsidRDefault="008E0213" w:rsidP="00DE1172">
      <w:pPr>
        <w:spacing w:before="120" w:after="120"/>
        <w:rPr>
          <w:rFonts w:ascii="Arial" w:hAnsi="Arial" w:cs="Arial"/>
        </w:rPr>
      </w:pPr>
      <w:r w:rsidRPr="00700C3C">
        <w:rPr>
          <w:rFonts w:ascii="Arial" w:hAnsi="Arial" w:cs="Arial"/>
        </w:rPr>
        <w:t>2.</w:t>
      </w:r>
      <w:r w:rsidR="008C4F40" w:rsidRPr="00700C3C">
        <w:rPr>
          <w:rFonts w:ascii="Arial" w:hAnsi="Arial" w:cs="Arial"/>
        </w:rPr>
        <w:t xml:space="preserve"> </w:t>
      </w:r>
      <w:r w:rsidR="00FA7438" w:rsidRPr="00700C3C">
        <w:rPr>
          <w:rFonts w:ascii="Arial" w:hAnsi="Arial" w:cs="Arial"/>
        </w:rPr>
        <w:t>È fatto assoluto divieto all’Appaltatore divulgare a terzi gli elaborati grafici prodotti, né tanto meno si potrà procedere alla pubblicazione anche parziale di detti elaborati</w:t>
      </w:r>
      <w:r w:rsidR="00D51A7E" w:rsidRPr="00700C3C">
        <w:rPr>
          <w:rFonts w:ascii="Arial" w:hAnsi="Arial" w:cs="Arial"/>
        </w:rPr>
        <w:t>.</w:t>
      </w:r>
    </w:p>
    <w:p w14:paraId="7A2163F7" w14:textId="77777777" w:rsidR="008E0213" w:rsidRPr="00700C3C" w:rsidRDefault="003F3190" w:rsidP="00DE1172">
      <w:pPr>
        <w:spacing w:before="120" w:after="120"/>
        <w:jc w:val="center"/>
        <w:rPr>
          <w:rFonts w:ascii="Arial" w:hAnsi="Arial" w:cs="Arial"/>
          <w:b/>
          <w:bCs/>
        </w:rPr>
      </w:pPr>
      <w:r w:rsidRPr="00700C3C">
        <w:rPr>
          <w:rFonts w:ascii="Arial" w:hAnsi="Arial" w:cs="Arial"/>
          <w:b/>
          <w:bCs/>
        </w:rPr>
        <w:lastRenderedPageBreak/>
        <w:t>Art. 17</w:t>
      </w:r>
    </w:p>
    <w:p w14:paraId="6E04E859" w14:textId="77777777" w:rsidR="008E0213" w:rsidRPr="00700C3C" w:rsidRDefault="008E0213" w:rsidP="00DE1172">
      <w:pPr>
        <w:spacing w:before="120" w:after="120"/>
        <w:jc w:val="center"/>
        <w:rPr>
          <w:rFonts w:ascii="Arial" w:hAnsi="Arial" w:cs="Arial"/>
          <w:b/>
          <w:bCs/>
        </w:rPr>
      </w:pPr>
      <w:r w:rsidRPr="00700C3C">
        <w:rPr>
          <w:rFonts w:ascii="Arial" w:hAnsi="Arial" w:cs="Arial"/>
          <w:b/>
          <w:bCs/>
        </w:rPr>
        <w:t>Spese del contratto</w:t>
      </w:r>
    </w:p>
    <w:p w14:paraId="4D5294A5" w14:textId="77777777" w:rsidR="009E0777" w:rsidRPr="00700C3C" w:rsidRDefault="0072008C" w:rsidP="00DE1172">
      <w:pPr>
        <w:autoSpaceDE w:val="0"/>
        <w:autoSpaceDN w:val="0"/>
        <w:adjustRightInd w:val="0"/>
        <w:spacing w:before="120" w:after="120"/>
        <w:rPr>
          <w:rFonts w:ascii="Arial" w:hAnsi="Arial" w:cs="Arial"/>
        </w:rPr>
      </w:pPr>
      <w:r w:rsidRPr="00700C3C">
        <w:rPr>
          <w:rFonts w:ascii="Arial" w:hAnsi="Arial" w:cs="Arial"/>
        </w:rPr>
        <w:t>Sono a carico dell’aggiudicatario tutte le spese relative alla stipula ed alla registrazione del contratto, nonché tasse e contributi di ogni genere gravanti, secondo la normativa vigente, sulla prestazione, come ogni altra spesa concernente l’esecuzione dello stesso.</w:t>
      </w:r>
      <w:r w:rsidR="008E0213" w:rsidRPr="00700C3C">
        <w:rPr>
          <w:rFonts w:ascii="Arial" w:hAnsi="Arial" w:cs="Arial"/>
        </w:rPr>
        <w:t xml:space="preserve"> </w:t>
      </w:r>
    </w:p>
    <w:p w14:paraId="741D5096" w14:textId="77777777" w:rsidR="00982049" w:rsidRPr="00700C3C" w:rsidRDefault="00982049" w:rsidP="00DE1172">
      <w:pPr>
        <w:autoSpaceDE w:val="0"/>
        <w:autoSpaceDN w:val="0"/>
        <w:adjustRightInd w:val="0"/>
        <w:spacing w:before="120" w:after="120"/>
        <w:rPr>
          <w:rFonts w:ascii="Arial" w:hAnsi="Arial" w:cs="Arial"/>
          <w:b/>
        </w:rPr>
      </w:pPr>
    </w:p>
    <w:p w14:paraId="23A971BF" w14:textId="77777777" w:rsidR="00982049" w:rsidRPr="00700C3C" w:rsidRDefault="00982049" w:rsidP="00DE1172">
      <w:pPr>
        <w:autoSpaceDE w:val="0"/>
        <w:autoSpaceDN w:val="0"/>
        <w:adjustRightInd w:val="0"/>
        <w:spacing w:before="120" w:after="120"/>
        <w:rPr>
          <w:rFonts w:ascii="Arial" w:hAnsi="Arial" w:cs="Arial"/>
          <w:b/>
        </w:rPr>
      </w:pPr>
    </w:p>
    <w:p w14:paraId="367D6B8D" w14:textId="77777777" w:rsidR="00D63F75" w:rsidRPr="00700C3C" w:rsidRDefault="00D63F75" w:rsidP="00DE1172">
      <w:pPr>
        <w:autoSpaceDE w:val="0"/>
        <w:autoSpaceDN w:val="0"/>
        <w:adjustRightInd w:val="0"/>
        <w:spacing w:before="120" w:after="120"/>
        <w:rPr>
          <w:rFonts w:ascii="Arial" w:hAnsi="Arial" w:cs="Arial"/>
        </w:rPr>
      </w:pPr>
      <w:r w:rsidRPr="00700C3C">
        <w:rPr>
          <w:rFonts w:ascii="Arial" w:hAnsi="Arial" w:cs="Arial"/>
          <w:b/>
        </w:rPr>
        <w:t>per l’Agenzia del Demanio</w:t>
      </w:r>
      <w:r w:rsidRPr="00700C3C">
        <w:rPr>
          <w:rFonts w:ascii="Arial" w:hAnsi="Arial" w:cs="Arial"/>
        </w:rPr>
        <w:t xml:space="preserve">                </w:t>
      </w:r>
      <w:r w:rsidRPr="00700C3C">
        <w:rPr>
          <w:rFonts w:ascii="Arial" w:hAnsi="Arial" w:cs="Arial"/>
        </w:rPr>
        <w:tab/>
      </w:r>
      <w:r w:rsidRPr="00700C3C">
        <w:rPr>
          <w:rFonts w:ascii="Arial" w:hAnsi="Arial" w:cs="Arial"/>
        </w:rPr>
        <w:tab/>
        <w:t xml:space="preserve">                          </w:t>
      </w:r>
      <w:r w:rsidRPr="00700C3C">
        <w:rPr>
          <w:rFonts w:ascii="Arial" w:hAnsi="Arial" w:cs="Arial"/>
          <w:b/>
        </w:rPr>
        <w:t>per l’Appaltatore</w:t>
      </w:r>
    </w:p>
    <w:p w14:paraId="0493DEC9" w14:textId="77777777" w:rsidR="008C4F40" w:rsidRPr="00700C3C" w:rsidRDefault="008C4F40" w:rsidP="00DE1172">
      <w:pPr>
        <w:tabs>
          <w:tab w:val="left" w:pos="2483"/>
          <w:tab w:val="left" w:pos="5103"/>
        </w:tabs>
        <w:spacing w:before="120" w:after="120"/>
        <w:ind w:right="-13"/>
        <w:jc w:val="left"/>
        <w:rPr>
          <w:rFonts w:ascii="Arial" w:hAnsi="Arial" w:cs="Arial"/>
        </w:rPr>
      </w:pPr>
    </w:p>
    <w:p w14:paraId="37D68156" w14:textId="77777777" w:rsidR="0059669E" w:rsidRPr="00700C3C" w:rsidRDefault="005B4852" w:rsidP="00DE1172">
      <w:pPr>
        <w:autoSpaceDE w:val="0"/>
        <w:autoSpaceDN w:val="0"/>
        <w:adjustRightInd w:val="0"/>
        <w:spacing w:before="120" w:after="120"/>
        <w:rPr>
          <w:rFonts w:ascii="Arial" w:hAnsi="Arial" w:cs="Arial"/>
          <w:iCs/>
          <w:noProof/>
        </w:rPr>
      </w:pPr>
      <w:r w:rsidRPr="00700C3C">
        <w:rPr>
          <w:rFonts w:ascii="Arial" w:hAnsi="Arial" w:cs="Arial"/>
          <w:iCs/>
          <w:noProof/>
        </w:rPr>
        <w:t xml:space="preserve">Ai sensi e per gli effetti dell’art. 1341 del codice civile l’Appaltatore dichiara espressamente di conoscere ed approvare tutte le disposizioni del presente Contratto, con particolare riferimento agli artt. </w:t>
      </w:r>
      <w:r w:rsidR="00D63F75" w:rsidRPr="00700C3C">
        <w:rPr>
          <w:rFonts w:ascii="Arial" w:hAnsi="Arial" w:cs="Arial"/>
          <w:iCs/>
          <w:noProof/>
        </w:rPr>
        <w:t>3,</w:t>
      </w:r>
      <w:r w:rsidR="00D51A7E" w:rsidRPr="00700C3C">
        <w:rPr>
          <w:rFonts w:ascii="Arial" w:hAnsi="Arial" w:cs="Arial"/>
          <w:iCs/>
          <w:noProof/>
        </w:rPr>
        <w:t xml:space="preserve"> </w:t>
      </w:r>
      <w:r w:rsidR="00D63F75" w:rsidRPr="00700C3C">
        <w:rPr>
          <w:rFonts w:ascii="Arial" w:hAnsi="Arial" w:cs="Arial"/>
          <w:iCs/>
          <w:noProof/>
        </w:rPr>
        <w:t xml:space="preserve">6, </w:t>
      </w:r>
      <w:r w:rsidR="00143BF1" w:rsidRPr="00700C3C">
        <w:rPr>
          <w:rFonts w:ascii="Arial" w:hAnsi="Arial" w:cs="Arial"/>
          <w:iCs/>
          <w:noProof/>
        </w:rPr>
        <w:t xml:space="preserve">8, </w:t>
      </w:r>
      <w:r w:rsidR="00D63F75" w:rsidRPr="00700C3C">
        <w:rPr>
          <w:rFonts w:ascii="Arial" w:hAnsi="Arial" w:cs="Arial"/>
          <w:iCs/>
          <w:noProof/>
        </w:rPr>
        <w:t>9, 10</w:t>
      </w:r>
      <w:r w:rsidRPr="00700C3C">
        <w:rPr>
          <w:rFonts w:ascii="Arial" w:hAnsi="Arial" w:cs="Arial"/>
          <w:iCs/>
          <w:noProof/>
        </w:rPr>
        <w:t>. Pertanto, con la sottoscrizione in modalità elettronica del presente contratto devono intendersi espressamente approvate anche le predette clausole negoziali</w:t>
      </w:r>
    </w:p>
    <w:p w14:paraId="3B2CA28C" w14:textId="77777777" w:rsidR="00152329" w:rsidRPr="00700C3C" w:rsidRDefault="00143BF1" w:rsidP="00DE1172">
      <w:pPr>
        <w:autoSpaceDE w:val="0"/>
        <w:autoSpaceDN w:val="0"/>
        <w:adjustRightInd w:val="0"/>
        <w:spacing w:before="120" w:after="120"/>
        <w:ind w:left="2124"/>
        <w:rPr>
          <w:rFonts w:ascii="Arial" w:hAnsi="Arial" w:cs="Arial"/>
        </w:rPr>
      </w:pPr>
      <w:r w:rsidRPr="00700C3C">
        <w:rPr>
          <w:rFonts w:ascii="Arial" w:hAnsi="Arial" w:cs="Arial"/>
        </w:rPr>
        <w:t xml:space="preserve">              </w:t>
      </w:r>
      <w:r w:rsidRPr="00700C3C">
        <w:rPr>
          <w:rFonts w:ascii="Arial" w:hAnsi="Arial" w:cs="Arial"/>
        </w:rPr>
        <w:tab/>
      </w:r>
      <w:r w:rsidRPr="00700C3C">
        <w:rPr>
          <w:rFonts w:ascii="Arial" w:hAnsi="Arial" w:cs="Arial"/>
        </w:rPr>
        <w:tab/>
        <w:t xml:space="preserve">                          </w:t>
      </w:r>
      <w:r w:rsidR="00170F2E" w:rsidRPr="00700C3C">
        <w:rPr>
          <w:rFonts w:ascii="Arial" w:hAnsi="Arial" w:cs="Arial"/>
        </w:rPr>
        <w:t xml:space="preserve">           </w:t>
      </w:r>
    </w:p>
    <w:p w14:paraId="3A64BAB0" w14:textId="77777777" w:rsidR="00143BF1" w:rsidRPr="00700C3C" w:rsidRDefault="00170F2E" w:rsidP="00152329">
      <w:pPr>
        <w:autoSpaceDE w:val="0"/>
        <w:autoSpaceDN w:val="0"/>
        <w:adjustRightInd w:val="0"/>
        <w:spacing w:before="120" w:after="120"/>
        <w:ind w:left="5664" w:firstLine="708"/>
        <w:rPr>
          <w:rFonts w:ascii="Arial" w:hAnsi="Arial" w:cs="Arial"/>
        </w:rPr>
      </w:pPr>
      <w:r w:rsidRPr="00700C3C">
        <w:rPr>
          <w:rFonts w:ascii="Arial" w:hAnsi="Arial" w:cs="Arial"/>
        </w:rPr>
        <w:t xml:space="preserve"> </w:t>
      </w:r>
      <w:r w:rsidR="00143BF1" w:rsidRPr="00700C3C">
        <w:rPr>
          <w:rFonts w:ascii="Arial" w:hAnsi="Arial" w:cs="Arial"/>
          <w:b/>
        </w:rPr>
        <w:t>per l’Appaltatore</w:t>
      </w:r>
    </w:p>
    <w:p w14:paraId="455AC602" w14:textId="77777777" w:rsidR="0059669E" w:rsidRPr="00700C3C" w:rsidRDefault="00143BF1" w:rsidP="00DE1172">
      <w:pPr>
        <w:tabs>
          <w:tab w:val="left" w:pos="2483"/>
          <w:tab w:val="left" w:pos="5103"/>
        </w:tabs>
        <w:spacing w:before="120" w:after="120"/>
        <w:ind w:right="-13"/>
        <w:jc w:val="left"/>
        <w:rPr>
          <w:rFonts w:ascii="Arial" w:hAnsi="Arial" w:cs="Arial"/>
        </w:rPr>
      </w:pPr>
      <w:r w:rsidRPr="00700C3C">
        <w:rPr>
          <w:rFonts w:ascii="Arial" w:hAnsi="Arial" w:cs="Arial"/>
        </w:rPr>
        <w:t xml:space="preserve">                                                              </w:t>
      </w:r>
    </w:p>
    <w:p w14:paraId="466B0CEC" w14:textId="77777777" w:rsidR="00D13D3B" w:rsidRPr="00700C3C" w:rsidRDefault="00D13D3B" w:rsidP="00DE1172">
      <w:pPr>
        <w:autoSpaceDE w:val="0"/>
        <w:autoSpaceDN w:val="0"/>
        <w:adjustRightInd w:val="0"/>
        <w:spacing w:before="120" w:after="120"/>
        <w:rPr>
          <w:rFonts w:ascii="Arial" w:hAnsi="Arial" w:cs="Arial"/>
        </w:rPr>
      </w:pPr>
    </w:p>
    <w:sectPr w:rsidR="00D13D3B" w:rsidRPr="00700C3C" w:rsidSect="00210180">
      <w:headerReference w:type="default" r:id="rId9"/>
      <w:footerReference w:type="default" r:id="rId10"/>
      <w:headerReference w:type="first" r:id="rId11"/>
      <w:footerReference w:type="first" r:id="rId12"/>
      <w:pgSz w:w="11906" w:h="16838" w:code="9"/>
      <w:pgMar w:top="1418" w:right="1134" w:bottom="1134" w:left="1134"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0E1A2" w14:textId="77777777" w:rsidR="00EA7DD4" w:rsidRDefault="00EA7DD4" w:rsidP="009136AE">
      <w:r>
        <w:separator/>
      </w:r>
    </w:p>
  </w:endnote>
  <w:endnote w:type="continuationSeparator" w:id="0">
    <w:p w14:paraId="5FB4D7DD" w14:textId="77777777" w:rsidR="00EA7DD4" w:rsidRDefault="00EA7DD4" w:rsidP="00913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16C89" w14:textId="439EF289" w:rsidR="00EA7DD4" w:rsidRPr="00453C54" w:rsidRDefault="00EA7DD4" w:rsidP="00F55F95">
    <w:pPr>
      <w:pStyle w:val="Pidipagina"/>
      <w:pBdr>
        <w:top w:val="single" w:sz="4" w:space="1" w:color="auto"/>
      </w:pBdr>
      <w:tabs>
        <w:tab w:val="clear" w:pos="4819"/>
        <w:tab w:val="clear" w:pos="9638"/>
      </w:tabs>
      <w:jc w:val="right"/>
      <w:rPr>
        <w:rFonts w:ascii="Times New Roman" w:hAnsi="Times New Roman"/>
        <w:sz w:val="22"/>
      </w:rPr>
    </w:pPr>
    <w:r>
      <w:rPr>
        <w:rFonts w:ascii="Times New Roman" w:hAnsi="Times New Roman"/>
        <w:i/>
        <w:sz w:val="20"/>
      </w:rPr>
      <w:t xml:space="preserve">Pagina </w:t>
    </w:r>
    <w:r>
      <w:rPr>
        <w:rStyle w:val="Numeropagina"/>
        <w:rFonts w:ascii="Times New Roman" w:hAnsi="Times New Roman"/>
        <w:i/>
        <w:sz w:val="20"/>
      </w:rPr>
      <w:fldChar w:fldCharType="begin"/>
    </w:r>
    <w:r>
      <w:rPr>
        <w:rStyle w:val="Numeropagina"/>
        <w:rFonts w:ascii="Times New Roman" w:hAnsi="Times New Roman"/>
        <w:i/>
        <w:sz w:val="20"/>
      </w:rPr>
      <w:instrText xml:space="preserve"> PAGE </w:instrText>
    </w:r>
    <w:r>
      <w:rPr>
        <w:rStyle w:val="Numeropagina"/>
        <w:rFonts w:ascii="Times New Roman" w:hAnsi="Times New Roman"/>
        <w:i/>
        <w:sz w:val="20"/>
      </w:rPr>
      <w:fldChar w:fldCharType="separate"/>
    </w:r>
    <w:r w:rsidR="001D06A9">
      <w:rPr>
        <w:rStyle w:val="Numeropagina"/>
        <w:rFonts w:ascii="Times New Roman" w:hAnsi="Times New Roman"/>
        <w:i/>
        <w:noProof/>
        <w:sz w:val="20"/>
      </w:rPr>
      <w:t>11</w:t>
    </w:r>
    <w:r>
      <w:rPr>
        <w:rStyle w:val="Numeropagina"/>
        <w:rFonts w:ascii="Times New Roman" w:hAnsi="Times New Roman"/>
        <w:i/>
        <w:sz w:val="20"/>
      </w:rPr>
      <w:fldChar w:fldCharType="end"/>
    </w:r>
    <w:r>
      <w:rPr>
        <w:rStyle w:val="Numeropagina"/>
        <w:rFonts w:ascii="Times New Roman" w:hAnsi="Times New Roman"/>
        <w:i/>
        <w:sz w:val="20"/>
      </w:rPr>
      <w:t xml:space="preserve"> di </w:t>
    </w:r>
    <w:r>
      <w:rPr>
        <w:rStyle w:val="Numeropagina"/>
        <w:rFonts w:ascii="Times New Roman" w:hAnsi="Times New Roman"/>
        <w:i/>
        <w:sz w:val="20"/>
      </w:rPr>
      <w:fldChar w:fldCharType="begin"/>
    </w:r>
    <w:r>
      <w:rPr>
        <w:rStyle w:val="Numeropagina"/>
        <w:rFonts w:ascii="Times New Roman" w:hAnsi="Times New Roman"/>
        <w:i/>
        <w:sz w:val="20"/>
      </w:rPr>
      <w:instrText xml:space="preserve"> NUMPAGES </w:instrText>
    </w:r>
    <w:r>
      <w:rPr>
        <w:rStyle w:val="Numeropagina"/>
        <w:rFonts w:ascii="Times New Roman" w:hAnsi="Times New Roman"/>
        <w:i/>
        <w:sz w:val="20"/>
      </w:rPr>
      <w:fldChar w:fldCharType="separate"/>
    </w:r>
    <w:r w:rsidR="001D06A9">
      <w:rPr>
        <w:rStyle w:val="Numeropagina"/>
        <w:rFonts w:ascii="Times New Roman" w:hAnsi="Times New Roman"/>
        <w:i/>
        <w:noProof/>
        <w:sz w:val="20"/>
      </w:rPr>
      <w:t>11</w:t>
    </w:r>
    <w:r>
      <w:rPr>
        <w:rStyle w:val="Numeropagina"/>
        <w:rFonts w:ascii="Times New Roman" w:hAnsi="Times New Roman"/>
        <w:i/>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CCB34" w14:textId="77777777" w:rsidR="00EA7DD4" w:rsidRDefault="00EA7DD4">
    <w:pPr>
      <w:pStyle w:val="Pidipagina"/>
      <w:jc w:val="center"/>
    </w:pPr>
  </w:p>
  <w:p w14:paraId="2BBC3F2B" w14:textId="77777777" w:rsidR="00EA7DD4" w:rsidRPr="003B4451" w:rsidRDefault="00EA7DD4" w:rsidP="00170F2E">
    <w:pPr>
      <w:pStyle w:val="Pidipagina"/>
      <w:pBdr>
        <w:top w:val="single" w:sz="4" w:space="8" w:color="BFBFBF"/>
      </w:pBdr>
      <w:jc w:val="center"/>
      <w:rPr>
        <w:rFonts w:ascii="Arial" w:hAnsi="Arial" w:cs="Arial"/>
        <w:color w:val="808080"/>
        <w:sz w:val="20"/>
        <w:szCs w:val="20"/>
      </w:rPr>
    </w:pPr>
    <w:r w:rsidRPr="003B4451">
      <w:rPr>
        <w:rFonts w:ascii="Arial" w:hAnsi="Arial" w:cs="Arial"/>
        <w:color w:val="808080"/>
        <w:sz w:val="20"/>
        <w:szCs w:val="20"/>
      </w:rPr>
      <w:t xml:space="preserve"> </w:t>
    </w:r>
  </w:p>
  <w:p w14:paraId="6FD00DB7" w14:textId="77777777" w:rsidR="00EA7DD4" w:rsidRPr="004242AB" w:rsidRDefault="00EA7DD4" w:rsidP="00F55F9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6CC04" w14:textId="77777777" w:rsidR="00EA7DD4" w:rsidRDefault="00EA7DD4" w:rsidP="009136AE">
      <w:r>
        <w:separator/>
      </w:r>
    </w:p>
  </w:footnote>
  <w:footnote w:type="continuationSeparator" w:id="0">
    <w:p w14:paraId="47BCBF89" w14:textId="77777777" w:rsidR="00EA7DD4" w:rsidRDefault="00EA7DD4" w:rsidP="009136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F642A" w14:textId="77777777" w:rsidR="00EA7DD4" w:rsidRDefault="00EA7DD4">
    <w:pPr>
      <w:pStyle w:val="Intestazione"/>
      <w:pBdr>
        <w:bottom w:val="single" w:sz="4" w:space="1" w:color="auto"/>
      </w:pBdr>
      <w:jc w:val="center"/>
      <w:rPr>
        <w:rFonts w:ascii="Times New Roman" w:hAnsi="Times New Roman"/>
      </w:rPr>
    </w:pPr>
  </w:p>
  <w:p w14:paraId="26C29AE4" w14:textId="77777777" w:rsidR="00EA7DD4" w:rsidRDefault="00EA7DD4">
    <w:pPr>
      <w:pStyle w:val="Intestazione"/>
      <w:jc w:val="center"/>
      <w:rPr>
        <w:rFonts w:ascii="Times New Roman" w:hAnsi="Times New Roman"/>
      </w:rPr>
    </w:pPr>
  </w:p>
  <w:p w14:paraId="12BCEB6E" w14:textId="77777777" w:rsidR="00EA7DD4" w:rsidRDefault="00EA7DD4">
    <w:pPr>
      <w:pStyle w:val="Intestazione"/>
      <w:jc w:val="center"/>
      <w:rPr>
        <w:rFonts w:ascii="Times New Roman" w:hAnsi="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D2BD3" w14:textId="77777777" w:rsidR="00EA7DD4" w:rsidRDefault="00EA7DD4">
    <w:pPr>
      <w:pStyle w:val="Intestazione"/>
      <w:spacing w:line="360" w:lineRule="auto"/>
      <w:jc w:val="center"/>
    </w:pPr>
    <w:r>
      <w:t xml:space="preserve">   </w:t>
    </w:r>
    <w:r>
      <w:rPr>
        <w:noProof/>
      </w:rPr>
      <w:drawing>
        <wp:inline distT="0" distB="0" distL="0" distR="0" wp14:anchorId="5B8A4B2A" wp14:editId="63727CAC">
          <wp:extent cx="3819525" cy="1047750"/>
          <wp:effectExtent l="0" t="0" r="0" b="0"/>
          <wp:docPr id="1" name="Immagine 1" descr="Marchio e LOGO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rchio e LOGO cop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9525" cy="1047750"/>
                  </a:xfrm>
                  <a:prstGeom prst="rect">
                    <a:avLst/>
                  </a:prstGeom>
                  <a:noFill/>
                  <a:ln>
                    <a:noFill/>
                  </a:ln>
                </pic:spPr>
              </pic:pic>
            </a:graphicData>
          </a:graphic>
        </wp:inline>
      </w:drawing>
    </w:r>
  </w:p>
  <w:p w14:paraId="11071B3E" w14:textId="77777777" w:rsidR="00EA7DD4" w:rsidRDefault="00EA7DD4" w:rsidP="00F55F95">
    <w:pPr>
      <w:pStyle w:val="Intestazione"/>
      <w:jc w:val="center"/>
      <w:rPr>
        <w:rFonts w:ascii="Arial" w:hAnsi="Arial" w:cs="Arial"/>
        <w:sz w:val="20"/>
      </w:rPr>
    </w:pPr>
    <w:r w:rsidRPr="00A43766">
      <w:rPr>
        <w:rFonts w:ascii="Arial" w:hAnsi="Arial" w:cs="Arial"/>
        <w:sz w:val="20"/>
      </w:rPr>
      <w:t xml:space="preserve">Direzione </w:t>
    </w:r>
    <w:r>
      <w:rPr>
        <w:rFonts w:ascii="Arial" w:hAnsi="Arial" w:cs="Arial"/>
        <w:sz w:val="20"/>
      </w:rPr>
      <w:t>Regionale Lazio</w:t>
    </w:r>
  </w:p>
  <w:p w14:paraId="58ACC7FA" w14:textId="77777777" w:rsidR="00EA7DD4" w:rsidRPr="00A43766" w:rsidRDefault="00EA7DD4" w:rsidP="00F55F95">
    <w:pPr>
      <w:pStyle w:val="Intestazione"/>
      <w:jc w:val="center"/>
      <w:rPr>
        <w:rFonts w:ascii="Arial" w:hAnsi="Arial" w:cs="Arial"/>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D3BAB3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B3746"/>
    <w:multiLevelType w:val="hybridMultilevel"/>
    <w:tmpl w:val="7020DA8E"/>
    <w:lvl w:ilvl="0" w:tplc="F8FEEAE2">
      <w:start w:val="1"/>
      <w:numFmt w:val="bullet"/>
      <w:lvlText w:val="−"/>
      <w:lvlJc w:val="left"/>
      <w:pPr>
        <w:ind w:left="1712" w:hanging="360"/>
      </w:pPr>
      <w:rPr>
        <w:rFonts w:ascii="Arial" w:hAnsi="Arial" w:hint="default"/>
        <w:b/>
      </w:rPr>
    </w:lvl>
    <w:lvl w:ilvl="1" w:tplc="04100003" w:tentative="1">
      <w:start w:val="1"/>
      <w:numFmt w:val="bullet"/>
      <w:lvlText w:val="o"/>
      <w:lvlJc w:val="left"/>
      <w:pPr>
        <w:ind w:left="2432" w:hanging="360"/>
      </w:pPr>
      <w:rPr>
        <w:rFonts w:ascii="Courier New" w:hAnsi="Courier New" w:cs="Courier New" w:hint="default"/>
      </w:rPr>
    </w:lvl>
    <w:lvl w:ilvl="2" w:tplc="04100005" w:tentative="1">
      <w:start w:val="1"/>
      <w:numFmt w:val="bullet"/>
      <w:lvlText w:val=""/>
      <w:lvlJc w:val="left"/>
      <w:pPr>
        <w:ind w:left="3152" w:hanging="360"/>
      </w:pPr>
      <w:rPr>
        <w:rFonts w:ascii="Wingdings" w:hAnsi="Wingdings" w:hint="default"/>
      </w:rPr>
    </w:lvl>
    <w:lvl w:ilvl="3" w:tplc="04100001" w:tentative="1">
      <w:start w:val="1"/>
      <w:numFmt w:val="bullet"/>
      <w:lvlText w:val=""/>
      <w:lvlJc w:val="left"/>
      <w:pPr>
        <w:ind w:left="3872" w:hanging="360"/>
      </w:pPr>
      <w:rPr>
        <w:rFonts w:ascii="Symbol" w:hAnsi="Symbol" w:hint="default"/>
      </w:rPr>
    </w:lvl>
    <w:lvl w:ilvl="4" w:tplc="04100003" w:tentative="1">
      <w:start w:val="1"/>
      <w:numFmt w:val="bullet"/>
      <w:lvlText w:val="o"/>
      <w:lvlJc w:val="left"/>
      <w:pPr>
        <w:ind w:left="4592" w:hanging="360"/>
      </w:pPr>
      <w:rPr>
        <w:rFonts w:ascii="Courier New" w:hAnsi="Courier New" w:cs="Courier New" w:hint="default"/>
      </w:rPr>
    </w:lvl>
    <w:lvl w:ilvl="5" w:tplc="04100005" w:tentative="1">
      <w:start w:val="1"/>
      <w:numFmt w:val="bullet"/>
      <w:lvlText w:val=""/>
      <w:lvlJc w:val="left"/>
      <w:pPr>
        <w:ind w:left="5312" w:hanging="360"/>
      </w:pPr>
      <w:rPr>
        <w:rFonts w:ascii="Wingdings" w:hAnsi="Wingdings" w:hint="default"/>
      </w:rPr>
    </w:lvl>
    <w:lvl w:ilvl="6" w:tplc="04100001" w:tentative="1">
      <w:start w:val="1"/>
      <w:numFmt w:val="bullet"/>
      <w:lvlText w:val=""/>
      <w:lvlJc w:val="left"/>
      <w:pPr>
        <w:ind w:left="6032" w:hanging="360"/>
      </w:pPr>
      <w:rPr>
        <w:rFonts w:ascii="Symbol" w:hAnsi="Symbol" w:hint="default"/>
      </w:rPr>
    </w:lvl>
    <w:lvl w:ilvl="7" w:tplc="04100003" w:tentative="1">
      <w:start w:val="1"/>
      <w:numFmt w:val="bullet"/>
      <w:lvlText w:val="o"/>
      <w:lvlJc w:val="left"/>
      <w:pPr>
        <w:ind w:left="6752" w:hanging="360"/>
      </w:pPr>
      <w:rPr>
        <w:rFonts w:ascii="Courier New" w:hAnsi="Courier New" w:cs="Courier New" w:hint="default"/>
      </w:rPr>
    </w:lvl>
    <w:lvl w:ilvl="8" w:tplc="04100005" w:tentative="1">
      <w:start w:val="1"/>
      <w:numFmt w:val="bullet"/>
      <w:lvlText w:val=""/>
      <w:lvlJc w:val="left"/>
      <w:pPr>
        <w:ind w:left="7472" w:hanging="360"/>
      </w:pPr>
      <w:rPr>
        <w:rFonts w:ascii="Wingdings" w:hAnsi="Wingdings" w:hint="default"/>
      </w:rPr>
    </w:lvl>
  </w:abstractNum>
  <w:abstractNum w:abstractNumId="2" w15:restartNumberingAfterBreak="0">
    <w:nsid w:val="085145BA"/>
    <w:multiLevelType w:val="multilevel"/>
    <w:tmpl w:val="4950F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A76018E"/>
    <w:multiLevelType w:val="hybridMultilevel"/>
    <w:tmpl w:val="F2704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D7E4951"/>
    <w:multiLevelType w:val="hybridMultilevel"/>
    <w:tmpl w:val="D43CC0A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C313306"/>
    <w:multiLevelType w:val="hybridMultilevel"/>
    <w:tmpl w:val="28DE40DA"/>
    <w:lvl w:ilvl="0" w:tplc="04100005">
      <w:start w:val="1"/>
      <w:numFmt w:val="bullet"/>
      <w:lvlText w:val=""/>
      <w:lvlJc w:val="left"/>
      <w:pPr>
        <w:ind w:left="1494" w:hanging="360"/>
      </w:pPr>
      <w:rPr>
        <w:rFonts w:ascii="Wingdings" w:hAnsi="Wingdings" w:hint="default"/>
      </w:rPr>
    </w:lvl>
    <w:lvl w:ilvl="1" w:tplc="04100003" w:tentative="1">
      <w:start w:val="1"/>
      <w:numFmt w:val="bullet"/>
      <w:lvlText w:val="o"/>
      <w:lvlJc w:val="left"/>
      <w:pPr>
        <w:ind w:left="2214" w:hanging="360"/>
      </w:pPr>
      <w:rPr>
        <w:rFonts w:ascii="Courier New" w:hAnsi="Courier New" w:cs="Courier New" w:hint="default"/>
      </w:rPr>
    </w:lvl>
    <w:lvl w:ilvl="2" w:tplc="04100005" w:tentative="1">
      <w:start w:val="1"/>
      <w:numFmt w:val="bullet"/>
      <w:lvlText w:val=""/>
      <w:lvlJc w:val="left"/>
      <w:pPr>
        <w:ind w:left="2934" w:hanging="360"/>
      </w:pPr>
      <w:rPr>
        <w:rFonts w:ascii="Wingdings" w:hAnsi="Wingdings" w:hint="default"/>
      </w:rPr>
    </w:lvl>
    <w:lvl w:ilvl="3" w:tplc="04100001" w:tentative="1">
      <w:start w:val="1"/>
      <w:numFmt w:val="bullet"/>
      <w:lvlText w:val=""/>
      <w:lvlJc w:val="left"/>
      <w:pPr>
        <w:ind w:left="3654" w:hanging="360"/>
      </w:pPr>
      <w:rPr>
        <w:rFonts w:ascii="Symbol" w:hAnsi="Symbol" w:hint="default"/>
      </w:rPr>
    </w:lvl>
    <w:lvl w:ilvl="4" w:tplc="04100003" w:tentative="1">
      <w:start w:val="1"/>
      <w:numFmt w:val="bullet"/>
      <w:lvlText w:val="o"/>
      <w:lvlJc w:val="left"/>
      <w:pPr>
        <w:ind w:left="4374" w:hanging="360"/>
      </w:pPr>
      <w:rPr>
        <w:rFonts w:ascii="Courier New" w:hAnsi="Courier New" w:cs="Courier New" w:hint="default"/>
      </w:rPr>
    </w:lvl>
    <w:lvl w:ilvl="5" w:tplc="04100005" w:tentative="1">
      <w:start w:val="1"/>
      <w:numFmt w:val="bullet"/>
      <w:lvlText w:val=""/>
      <w:lvlJc w:val="left"/>
      <w:pPr>
        <w:ind w:left="5094" w:hanging="360"/>
      </w:pPr>
      <w:rPr>
        <w:rFonts w:ascii="Wingdings" w:hAnsi="Wingdings" w:hint="default"/>
      </w:rPr>
    </w:lvl>
    <w:lvl w:ilvl="6" w:tplc="04100001" w:tentative="1">
      <w:start w:val="1"/>
      <w:numFmt w:val="bullet"/>
      <w:lvlText w:val=""/>
      <w:lvlJc w:val="left"/>
      <w:pPr>
        <w:ind w:left="5814" w:hanging="360"/>
      </w:pPr>
      <w:rPr>
        <w:rFonts w:ascii="Symbol" w:hAnsi="Symbol" w:hint="default"/>
      </w:rPr>
    </w:lvl>
    <w:lvl w:ilvl="7" w:tplc="04100003" w:tentative="1">
      <w:start w:val="1"/>
      <w:numFmt w:val="bullet"/>
      <w:lvlText w:val="o"/>
      <w:lvlJc w:val="left"/>
      <w:pPr>
        <w:ind w:left="6534" w:hanging="360"/>
      </w:pPr>
      <w:rPr>
        <w:rFonts w:ascii="Courier New" w:hAnsi="Courier New" w:cs="Courier New" w:hint="default"/>
      </w:rPr>
    </w:lvl>
    <w:lvl w:ilvl="8" w:tplc="04100005" w:tentative="1">
      <w:start w:val="1"/>
      <w:numFmt w:val="bullet"/>
      <w:lvlText w:val=""/>
      <w:lvlJc w:val="left"/>
      <w:pPr>
        <w:ind w:left="7254" w:hanging="360"/>
      </w:pPr>
      <w:rPr>
        <w:rFonts w:ascii="Wingdings" w:hAnsi="Wingdings" w:hint="default"/>
      </w:rPr>
    </w:lvl>
  </w:abstractNum>
  <w:abstractNum w:abstractNumId="6" w15:restartNumberingAfterBreak="0">
    <w:nsid w:val="24C015CE"/>
    <w:multiLevelType w:val="hybridMultilevel"/>
    <w:tmpl w:val="53AA1A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D984F74"/>
    <w:multiLevelType w:val="hybridMultilevel"/>
    <w:tmpl w:val="7C044004"/>
    <w:lvl w:ilvl="0" w:tplc="554CA85E">
      <w:start w:val="1"/>
      <w:numFmt w:val="lowerLetter"/>
      <w:lvlText w:val="%1)"/>
      <w:lvlJc w:val="left"/>
      <w:pPr>
        <w:ind w:left="720" w:hanging="360"/>
      </w:pPr>
      <w:rPr>
        <w:i w:val="0"/>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8" w15:restartNumberingAfterBreak="0">
    <w:nsid w:val="2E8C5B94"/>
    <w:multiLevelType w:val="hybridMultilevel"/>
    <w:tmpl w:val="1DFE1C00"/>
    <w:lvl w:ilvl="0" w:tplc="0410000F">
      <w:start w:val="1"/>
      <w:numFmt w:val="decimal"/>
      <w:lvlText w:val="%1."/>
      <w:lvlJc w:val="left"/>
      <w:pPr>
        <w:ind w:left="720" w:hanging="360"/>
      </w:pPr>
      <w:rPr>
        <w:rFonts w:hint="default"/>
      </w:rPr>
    </w:lvl>
    <w:lvl w:ilvl="1" w:tplc="AD8ED1B0">
      <w:start w:val="1"/>
      <w:numFmt w:val="lowerLetter"/>
      <w:lvlText w:val="%2)"/>
      <w:lvlJc w:val="left"/>
      <w:pPr>
        <w:ind w:left="1800" w:hanging="72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11A68F5"/>
    <w:multiLevelType w:val="hybridMultilevel"/>
    <w:tmpl w:val="0FB019DC"/>
    <w:lvl w:ilvl="0" w:tplc="CBFCFF7E">
      <w:start w:val="3"/>
      <w:numFmt w:val="bullet"/>
      <w:lvlText w:val="-"/>
      <w:lvlJc w:val="left"/>
      <w:pPr>
        <w:ind w:left="1854" w:hanging="360"/>
      </w:pPr>
      <w:rPr>
        <w:rFonts w:ascii="Arial" w:eastAsia="Times New Roman" w:hAnsi="Arial" w:cs="Aria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10" w15:restartNumberingAfterBreak="0">
    <w:nsid w:val="32A06991"/>
    <w:multiLevelType w:val="hybridMultilevel"/>
    <w:tmpl w:val="FC387FF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57218EA"/>
    <w:multiLevelType w:val="hybridMultilevel"/>
    <w:tmpl w:val="0E424626"/>
    <w:lvl w:ilvl="0" w:tplc="0F2EDDDE">
      <w:numFmt w:val="bullet"/>
      <w:lvlText w:val="-"/>
      <w:lvlJc w:val="left"/>
      <w:pPr>
        <w:ind w:left="399" w:hanging="360"/>
      </w:pPr>
      <w:rPr>
        <w:rFonts w:ascii="Arial" w:eastAsia="Times New Roman" w:hAnsi="Arial" w:cs="Arial" w:hint="default"/>
        <w:sz w:val="22"/>
      </w:rPr>
    </w:lvl>
    <w:lvl w:ilvl="1" w:tplc="04100003" w:tentative="1">
      <w:start w:val="1"/>
      <w:numFmt w:val="bullet"/>
      <w:lvlText w:val="o"/>
      <w:lvlJc w:val="left"/>
      <w:pPr>
        <w:ind w:left="1119" w:hanging="360"/>
      </w:pPr>
      <w:rPr>
        <w:rFonts w:ascii="Courier New" w:hAnsi="Courier New" w:cs="Courier New" w:hint="default"/>
      </w:rPr>
    </w:lvl>
    <w:lvl w:ilvl="2" w:tplc="04100005" w:tentative="1">
      <w:start w:val="1"/>
      <w:numFmt w:val="bullet"/>
      <w:lvlText w:val=""/>
      <w:lvlJc w:val="left"/>
      <w:pPr>
        <w:ind w:left="1839" w:hanging="360"/>
      </w:pPr>
      <w:rPr>
        <w:rFonts w:ascii="Wingdings" w:hAnsi="Wingdings" w:hint="default"/>
      </w:rPr>
    </w:lvl>
    <w:lvl w:ilvl="3" w:tplc="04100001" w:tentative="1">
      <w:start w:val="1"/>
      <w:numFmt w:val="bullet"/>
      <w:lvlText w:val=""/>
      <w:lvlJc w:val="left"/>
      <w:pPr>
        <w:ind w:left="2559" w:hanging="360"/>
      </w:pPr>
      <w:rPr>
        <w:rFonts w:ascii="Symbol" w:hAnsi="Symbol" w:hint="default"/>
      </w:rPr>
    </w:lvl>
    <w:lvl w:ilvl="4" w:tplc="04100003" w:tentative="1">
      <w:start w:val="1"/>
      <w:numFmt w:val="bullet"/>
      <w:lvlText w:val="o"/>
      <w:lvlJc w:val="left"/>
      <w:pPr>
        <w:ind w:left="3279" w:hanging="360"/>
      </w:pPr>
      <w:rPr>
        <w:rFonts w:ascii="Courier New" w:hAnsi="Courier New" w:cs="Courier New" w:hint="default"/>
      </w:rPr>
    </w:lvl>
    <w:lvl w:ilvl="5" w:tplc="04100005" w:tentative="1">
      <w:start w:val="1"/>
      <w:numFmt w:val="bullet"/>
      <w:lvlText w:val=""/>
      <w:lvlJc w:val="left"/>
      <w:pPr>
        <w:ind w:left="3999" w:hanging="360"/>
      </w:pPr>
      <w:rPr>
        <w:rFonts w:ascii="Wingdings" w:hAnsi="Wingdings" w:hint="default"/>
      </w:rPr>
    </w:lvl>
    <w:lvl w:ilvl="6" w:tplc="04100001" w:tentative="1">
      <w:start w:val="1"/>
      <w:numFmt w:val="bullet"/>
      <w:lvlText w:val=""/>
      <w:lvlJc w:val="left"/>
      <w:pPr>
        <w:ind w:left="4719" w:hanging="360"/>
      </w:pPr>
      <w:rPr>
        <w:rFonts w:ascii="Symbol" w:hAnsi="Symbol" w:hint="default"/>
      </w:rPr>
    </w:lvl>
    <w:lvl w:ilvl="7" w:tplc="04100003" w:tentative="1">
      <w:start w:val="1"/>
      <w:numFmt w:val="bullet"/>
      <w:lvlText w:val="o"/>
      <w:lvlJc w:val="left"/>
      <w:pPr>
        <w:ind w:left="5439" w:hanging="360"/>
      </w:pPr>
      <w:rPr>
        <w:rFonts w:ascii="Courier New" w:hAnsi="Courier New" w:cs="Courier New" w:hint="default"/>
      </w:rPr>
    </w:lvl>
    <w:lvl w:ilvl="8" w:tplc="04100005" w:tentative="1">
      <w:start w:val="1"/>
      <w:numFmt w:val="bullet"/>
      <w:lvlText w:val=""/>
      <w:lvlJc w:val="left"/>
      <w:pPr>
        <w:ind w:left="6159" w:hanging="360"/>
      </w:pPr>
      <w:rPr>
        <w:rFonts w:ascii="Wingdings" w:hAnsi="Wingdings" w:hint="default"/>
      </w:rPr>
    </w:lvl>
  </w:abstractNum>
  <w:abstractNum w:abstractNumId="12" w15:restartNumberingAfterBreak="0">
    <w:nsid w:val="3B9E4C82"/>
    <w:multiLevelType w:val="hybridMultilevel"/>
    <w:tmpl w:val="A7E80944"/>
    <w:lvl w:ilvl="0" w:tplc="ECA65886">
      <w:start w:val="1"/>
      <w:numFmt w:val="decimal"/>
      <w:lvlText w:val="%1."/>
      <w:lvlJc w:val="left"/>
      <w:pPr>
        <w:ind w:left="825" w:hanging="465"/>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2446401"/>
    <w:multiLevelType w:val="hybridMultilevel"/>
    <w:tmpl w:val="9BD00D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793834"/>
    <w:multiLevelType w:val="multilevel"/>
    <w:tmpl w:val="D54A3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A1707E8"/>
    <w:multiLevelType w:val="hybridMultilevel"/>
    <w:tmpl w:val="CCA68474"/>
    <w:lvl w:ilvl="0" w:tplc="04100005">
      <w:start w:val="1"/>
      <w:numFmt w:val="bullet"/>
      <w:lvlText w:val=""/>
      <w:lvlJc w:val="left"/>
      <w:pPr>
        <w:tabs>
          <w:tab w:val="num" w:pos="720"/>
        </w:tabs>
        <w:ind w:left="720" w:hanging="360"/>
      </w:pPr>
      <w:rPr>
        <w:rFonts w:ascii="Wingdings" w:hAnsi="Wingdings" w:hint="default"/>
      </w:rPr>
    </w:lvl>
    <w:lvl w:ilvl="1" w:tplc="29E22414">
      <w:start w:val="1"/>
      <w:numFmt w:val="bullet"/>
      <w:lvlText w:val=""/>
      <w:lvlJc w:val="left"/>
      <w:pPr>
        <w:tabs>
          <w:tab w:val="num" w:pos="1440"/>
        </w:tabs>
        <w:ind w:left="1440" w:hanging="360"/>
      </w:pPr>
      <w:rPr>
        <w:rFonts w:ascii="Wingdings" w:hAnsi="Wingdings" w:hint="default"/>
        <w:b w:val="0"/>
        <w:i w:val="0"/>
        <w:sz w:val="24"/>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ABA75C5"/>
    <w:multiLevelType w:val="hybridMultilevel"/>
    <w:tmpl w:val="AAB21DCA"/>
    <w:lvl w:ilvl="0" w:tplc="88DE188C">
      <w:start w:val="5"/>
      <w:numFmt w:val="bullet"/>
      <w:lvlText w:val="-"/>
      <w:lvlJc w:val="left"/>
      <w:pPr>
        <w:ind w:left="784" w:hanging="360"/>
      </w:pPr>
      <w:rPr>
        <w:rFonts w:ascii="Arial" w:eastAsia="Times New Roman" w:hAnsi="Arial" w:cs="Arial" w:hint="default"/>
      </w:rPr>
    </w:lvl>
    <w:lvl w:ilvl="1" w:tplc="04100003" w:tentative="1">
      <w:start w:val="1"/>
      <w:numFmt w:val="bullet"/>
      <w:lvlText w:val="o"/>
      <w:lvlJc w:val="left"/>
      <w:pPr>
        <w:ind w:left="1504" w:hanging="360"/>
      </w:pPr>
      <w:rPr>
        <w:rFonts w:ascii="Courier New" w:hAnsi="Courier New" w:cs="Courier New" w:hint="default"/>
      </w:rPr>
    </w:lvl>
    <w:lvl w:ilvl="2" w:tplc="04100005" w:tentative="1">
      <w:start w:val="1"/>
      <w:numFmt w:val="bullet"/>
      <w:lvlText w:val=""/>
      <w:lvlJc w:val="left"/>
      <w:pPr>
        <w:ind w:left="2224" w:hanging="360"/>
      </w:pPr>
      <w:rPr>
        <w:rFonts w:ascii="Wingdings" w:hAnsi="Wingdings" w:hint="default"/>
      </w:rPr>
    </w:lvl>
    <w:lvl w:ilvl="3" w:tplc="04100001" w:tentative="1">
      <w:start w:val="1"/>
      <w:numFmt w:val="bullet"/>
      <w:lvlText w:val=""/>
      <w:lvlJc w:val="left"/>
      <w:pPr>
        <w:ind w:left="2944" w:hanging="360"/>
      </w:pPr>
      <w:rPr>
        <w:rFonts w:ascii="Symbol" w:hAnsi="Symbol" w:hint="default"/>
      </w:rPr>
    </w:lvl>
    <w:lvl w:ilvl="4" w:tplc="04100003" w:tentative="1">
      <w:start w:val="1"/>
      <w:numFmt w:val="bullet"/>
      <w:lvlText w:val="o"/>
      <w:lvlJc w:val="left"/>
      <w:pPr>
        <w:ind w:left="3664" w:hanging="360"/>
      </w:pPr>
      <w:rPr>
        <w:rFonts w:ascii="Courier New" w:hAnsi="Courier New" w:cs="Courier New" w:hint="default"/>
      </w:rPr>
    </w:lvl>
    <w:lvl w:ilvl="5" w:tplc="04100005" w:tentative="1">
      <w:start w:val="1"/>
      <w:numFmt w:val="bullet"/>
      <w:lvlText w:val=""/>
      <w:lvlJc w:val="left"/>
      <w:pPr>
        <w:ind w:left="4384" w:hanging="360"/>
      </w:pPr>
      <w:rPr>
        <w:rFonts w:ascii="Wingdings" w:hAnsi="Wingdings" w:hint="default"/>
      </w:rPr>
    </w:lvl>
    <w:lvl w:ilvl="6" w:tplc="04100001" w:tentative="1">
      <w:start w:val="1"/>
      <w:numFmt w:val="bullet"/>
      <w:lvlText w:val=""/>
      <w:lvlJc w:val="left"/>
      <w:pPr>
        <w:ind w:left="5104" w:hanging="360"/>
      </w:pPr>
      <w:rPr>
        <w:rFonts w:ascii="Symbol" w:hAnsi="Symbol" w:hint="default"/>
      </w:rPr>
    </w:lvl>
    <w:lvl w:ilvl="7" w:tplc="04100003" w:tentative="1">
      <w:start w:val="1"/>
      <w:numFmt w:val="bullet"/>
      <w:lvlText w:val="o"/>
      <w:lvlJc w:val="left"/>
      <w:pPr>
        <w:ind w:left="5824" w:hanging="360"/>
      </w:pPr>
      <w:rPr>
        <w:rFonts w:ascii="Courier New" w:hAnsi="Courier New" w:cs="Courier New" w:hint="default"/>
      </w:rPr>
    </w:lvl>
    <w:lvl w:ilvl="8" w:tplc="04100005" w:tentative="1">
      <w:start w:val="1"/>
      <w:numFmt w:val="bullet"/>
      <w:lvlText w:val=""/>
      <w:lvlJc w:val="left"/>
      <w:pPr>
        <w:ind w:left="6544" w:hanging="360"/>
      </w:pPr>
      <w:rPr>
        <w:rFonts w:ascii="Wingdings" w:hAnsi="Wingdings" w:hint="default"/>
      </w:rPr>
    </w:lvl>
  </w:abstractNum>
  <w:abstractNum w:abstractNumId="17" w15:restartNumberingAfterBreak="0">
    <w:nsid w:val="532C07B3"/>
    <w:multiLevelType w:val="hybridMultilevel"/>
    <w:tmpl w:val="750A9224"/>
    <w:lvl w:ilvl="0" w:tplc="A7D87F2E">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3D84209"/>
    <w:multiLevelType w:val="multilevel"/>
    <w:tmpl w:val="1A40740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B0F29A7"/>
    <w:multiLevelType w:val="hybridMultilevel"/>
    <w:tmpl w:val="64D6EF80"/>
    <w:lvl w:ilvl="0" w:tplc="CBFCFF7E">
      <w:start w:val="3"/>
      <w:numFmt w:val="bullet"/>
      <w:lvlText w:val="-"/>
      <w:lvlJc w:val="left"/>
      <w:pPr>
        <w:ind w:left="1146" w:hanging="360"/>
      </w:pPr>
      <w:rPr>
        <w:rFonts w:ascii="Arial" w:eastAsia="Times New Roman" w:hAnsi="Arial" w:cs="Aria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0" w15:restartNumberingAfterBreak="0">
    <w:nsid w:val="5FDC44FB"/>
    <w:multiLevelType w:val="multilevel"/>
    <w:tmpl w:val="64AA2288"/>
    <w:lvl w:ilvl="0">
      <w:start w:val="1"/>
      <w:numFmt w:val="decimal"/>
      <w:pStyle w:val="Titolo1"/>
      <w:lvlText w:val="%1"/>
      <w:lvlJc w:val="left"/>
      <w:pPr>
        <w:ind w:left="4260" w:hanging="432"/>
      </w:pPr>
      <w:rPr>
        <w:b/>
      </w:rPr>
    </w:lvl>
    <w:lvl w:ilvl="1">
      <w:start w:val="1"/>
      <w:numFmt w:val="decimal"/>
      <w:pStyle w:val="Titolo2"/>
      <w:lvlText w:val="%1.%2"/>
      <w:lvlJc w:val="left"/>
      <w:pPr>
        <w:ind w:left="1569" w:hanging="576"/>
      </w:pPr>
      <w:rPr>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2">
      <w:start w:val="1"/>
      <w:numFmt w:val="bullet"/>
      <w:pStyle w:val="Titolo3"/>
      <w:lvlText w:val=""/>
      <w:lvlJc w:val="left"/>
      <w:pPr>
        <w:ind w:left="720" w:hanging="720"/>
      </w:pPr>
      <w:rPr>
        <w:rFonts w:ascii="Symbol" w:hAnsi="Symbol" w:hint="default"/>
        <w:b w:val="0"/>
        <w:bCs w:val="0"/>
        <w:i w:val="0"/>
        <w:iCs w:val="0"/>
        <w:caps w:val="0"/>
        <w:smallCaps w:val="0"/>
        <w:strike w:val="0"/>
        <w:dstrike w:val="0"/>
        <w:noProof w:val="0"/>
        <w:vanish w:val="0"/>
        <w:webHidden w:val="0"/>
        <w:color w:val="auto"/>
        <w:spacing w:val="0"/>
        <w:kern w:val="0"/>
        <w:position w:val="0"/>
        <w:sz w:val="32"/>
        <w:szCs w:val="22"/>
        <w:u w:val="none"/>
        <w:effect w:val="none"/>
        <w:vertAlign w:val="baseline"/>
        <w:em w:val="none"/>
        <w:specVanish w:val="0"/>
      </w:r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21" w15:restartNumberingAfterBreak="0">
    <w:nsid w:val="666D2D65"/>
    <w:multiLevelType w:val="hybridMultilevel"/>
    <w:tmpl w:val="4E405AA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9040606"/>
    <w:multiLevelType w:val="multilevel"/>
    <w:tmpl w:val="A1AE043A"/>
    <w:lvl w:ilvl="0">
      <w:numFmt w:val="bullet"/>
      <w:lvlText w:val="-"/>
      <w:lvlJc w:val="left"/>
      <w:pPr>
        <w:ind w:left="784" w:hanging="360"/>
      </w:pPr>
      <w:rPr>
        <w:rFonts w:ascii="Arial" w:eastAsia="Times New Roman" w:hAnsi="Arial" w:cs="Arial"/>
      </w:rPr>
    </w:lvl>
    <w:lvl w:ilvl="1">
      <w:numFmt w:val="bullet"/>
      <w:lvlText w:val="o"/>
      <w:lvlJc w:val="left"/>
      <w:pPr>
        <w:ind w:left="1504" w:hanging="360"/>
      </w:pPr>
      <w:rPr>
        <w:rFonts w:ascii="Courier New" w:hAnsi="Courier New" w:cs="Courier New"/>
      </w:rPr>
    </w:lvl>
    <w:lvl w:ilvl="2">
      <w:numFmt w:val="bullet"/>
      <w:lvlText w:val=""/>
      <w:lvlJc w:val="left"/>
      <w:pPr>
        <w:ind w:left="2224" w:hanging="360"/>
      </w:pPr>
      <w:rPr>
        <w:rFonts w:ascii="Wingdings" w:hAnsi="Wingdings"/>
      </w:rPr>
    </w:lvl>
    <w:lvl w:ilvl="3">
      <w:numFmt w:val="bullet"/>
      <w:lvlText w:val=""/>
      <w:lvlJc w:val="left"/>
      <w:pPr>
        <w:ind w:left="2944" w:hanging="360"/>
      </w:pPr>
      <w:rPr>
        <w:rFonts w:ascii="Symbol" w:hAnsi="Symbol"/>
      </w:rPr>
    </w:lvl>
    <w:lvl w:ilvl="4">
      <w:numFmt w:val="bullet"/>
      <w:lvlText w:val="o"/>
      <w:lvlJc w:val="left"/>
      <w:pPr>
        <w:ind w:left="3664" w:hanging="360"/>
      </w:pPr>
      <w:rPr>
        <w:rFonts w:ascii="Courier New" w:hAnsi="Courier New" w:cs="Courier New"/>
      </w:rPr>
    </w:lvl>
    <w:lvl w:ilvl="5">
      <w:numFmt w:val="bullet"/>
      <w:lvlText w:val=""/>
      <w:lvlJc w:val="left"/>
      <w:pPr>
        <w:ind w:left="4384" w:hanging="360"/>
      </w:pPr>
      <w:rPr>
        <w:rFonts w:ascii="Wingdings" w:hAnsi="Wingdings"/>
      </w:rPr>
    </w:lvl>
    <w:lvl w:ilvl="6">
      <w:numFmt w:val="bullet"/>
      <w:lvlText w:val=""/>
      <w:lvlJc w:val="left"/>
      <w:pPr>
        <w:ind w:left="5104" w:hanging="360"/>
      </w:pPr>
      <w:rPr>
        <w:rFonts w:ascii="Symbol" w:hAnsi="Symbol"/>
      </w:rPr>
    </w:lvl>
    <w:lvl w:ilvl="7">
      <w:numFmt w:val="bullet"/>
      <w:lvlText w:val="o"/>
      <w:lvlJc w:val="left"/>
      <w:pPr>
        <w:ind w:left="5824" w:hanging="360"/>
      </w:pPr>
      <w:rPr>
        <w:rFonts w:ascii="Courier New" w:hAnsi="Courier New" w:cs="Courier New"/>
      </w:rPr>
    </w:lvl>
    <w:lvl w:ilvl="8">
      <w:numFmt w:val="bullet"/>
      <w:lvlText w:val=""/>
      <w:lvlJc w:val="left"/>
      <w:pPr>
        <w:ind w:left="6544" w:hanging="360"/>
      </w:pPr>
      <w:rPr>
        <w:rFonts w:ascii="Wingdings" w:hAnsi="Wingdings"/>
      </w:rPr>
    </w:lvl>
  </w:abstractNum>
  <w:abstractNum w:abstractNumId="23" w15:restartNumberingAfterBreak="0">
    <w:nsid w:val="7B2635AE"/>
    <w:multiLevelType w:val="hybridMultilevel"/>
    <w:tmpl w:val="F7041188"/>
    <w:lvl w:ilvl="0" w:tplc="B79426FC">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D7017F3"/>
    <w:multiLevelType w:val="hybridMultilevel"/>
    <w:tmpl w:val="D97C194E"/>
    <w:lvl w:ilvl="0" w:tplc="B1220C8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EA72482"/>
    <w:multiLevelType w:val="hybridMultilevel"/>
    <w:tmpl w:val="73726AC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EB77BD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2100177592">
    <w:abstractNumId w:val="1"/>
  </w:num>
  <w:num w:numId="2" w16cid:durableId="429468654">
    <w:abstractNumId w:val="15"/>
  </w:num>
  <w:num w:numId="3" w16cid:durableId="1632318926">
    <w:abstractNumId w:val="5"/>
  </w:num>
  <w:num w:numId="4" w16cid:durableId="1224638024">
    <w:abstractNumId w:val="9"/>
  </w:num>
  <w:num w:numId="5" w16cid:durableId="2081370027">
    <w:abstractNumId w:val="19"/>
  </w:num>
  <w:num w:numId="6" w16cid:durableId="27269124">
    <w:abstractNumId w:val="16"/>
  </w:num>
  <w:num w:numId="7" w16cid:durableId="851846745">
    <w:abstractNumId w:val="21"/>
  </w:num>
  <w:num w:numId="8" w16cid:durableId="6705226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59504570">
    <w:abstractNumId w:val="10"/>
  </w:num>
  <w:num w:numId="10" w16cid:durableId="71702710">
    <w:abstractNumId w:val="8"/>
  </w:num>
  <w:num w:numId="11" w16cid:durableId="1584416814">
    <w:abstractNumId w:val="2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89079252">
    <w:abstractNumId w:val="20"/>
    <w:lvlOverride w:ilvl="0">
      <w:startOverride w:val="6"/>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49068681">
    <w:abstractNumId w:val="25"/>
  </w:num>
  <w:num w:numId="14" w16cid:durableId="1850022894">
    <w:abstractNumId w:val="12"/>
  </w:num>
  <w:num w:numId="15" w16cid:durableId="374694043">
    <w:abstractNumId w:val="3"/>
  </w:num>
  <w:num w:numId="16" w16cid:durableId="357006411">
    <w:abstractNumId w:val="13"/>
  </w:num>
  <w:num w:numId="17" w16cid:durableId="1507401027">
    <w:abstractNumId w:val="23"/>
  </w:num>
  <w:num w:numId="18" w16cid:durableId="1136532941">
    <w:abstractNumId w:val="24"/>
  </w:num>
  <w:num w:numId="19" w16cid:durableId="1225722506">
    <w:abstractNumId w:val="11"/>
  </w:num>
  <w:num w:numId="20" w16cid:durableId="1451629203">
    <w:abstractNumId w:val="17"/>
  </w:num>
  <w:num w:numId="21" w16cid:durableId="304743691">
    <w:abstractNumId w:val="7"/>
  </w:num>
  <w:num w:numId="22" w16cid:durableId="310208672">
    <w:abstractNumId w:val="6"/>
  </w:num>
  <w:num w:numId="23" w16cid:durableId="390082070">
    <w:abstractNumId w:val="18"/>
  </w:num>
  <w:num w:numId="24" w16cid:durableId="2041084681">
    <w:abstractNumId w:val="2"/>
  </w:num>
  <w:num w:numId="25" w16cid:durableId="1317101172">
    <w:abstractNumId w:val="14"/>
  </w:num>
  <w:num w:numId="26" w16cid:durableId="969477477">
    <w:abstractNumId w:val="22"/>
  </w:num>
  <w:num w:numId="27" w16cid:durableId="2145613220">
    <w:abstractNumId w:val="0"/>
  </w:num>
  <w:num w:numId="28" w16cid:durableId="1844708765">
    <w:abstractNumId w:val="4"/>
  </w:num>
  <w:num w:numId="29" w16cid:durableId="137175764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36AE"/>
    <w:rsid w:val="0000085E"/>
    <w:rsid w:val="00001FEB"/>
    <w:rsid w:val="00007F18"/>
    <w:rsid w:val="00010AFD"/>
    <w:rsid w:val="000164FA"/>
    <w:rsid w:val="00026CD1"/>
    <w:rsid w:val="00026D24"/>
    <w:rsid w:val="000335FB"/>
    <w:rsid w:val="00034DFA"/>
    <w:rsid w:val="00035E0F"/>
    <w:rsid w:val="00044227"/>
    <w:rsid w:val="00045652"/>
    <w:rsid w:val="00047CFC"/>
    <w:rsid w:val="00056398"/>
    <w:rsid w:val="000564EB"/>
    <w:rsid w:val="0006089A"/>
    <w:rsid w:val="00061580"/>
    <w:rsid w:val="000658C1"/>
    <w:rsid w:val="00086470"/>
    <w:rsid w:val="00090301"/>
    <w:rsid w:val="00091DBE"/>
    <w:rsid w:val="00091FCC"/>
    <w:rsid w:val="00092299"/>
    <w:rsid w:val="000A6699"/>
    <w:rsid w:val="000A7761"/>
    <w:rsid w:val="000A7FBF"/>
    <w:rsid w:val="000B0351"/>
    <w:rsid w:val="000B3BD1"/>
    <w:rsid w:val="000B6BF5"/>
    <w:rsid w:val="000C23C4"/>
    <w:rsid w:val="000C6B4B"/>
    <w:rsid w:val="000C78E4"/>
    <w:rsid w:val="000D52D2"/>
    <w:rsid w:val="000D5E1F"/>
    <w:rsid w:val="000F2772"/>
    <w:rsid w:val="000F3CC0"/>
    <w:rsid w:val="000F7D4E"/>
    <w:rsid w:val="000F7D57"/>
    <w:rsid w:val="00101F51"/>
    <w:rsid w:val="0010394E"/>
    <w:rsid w:val="00113531"/>
    <w:rsid w:val="00113ABB"/>
    <w:rsid w:val="001160A4"/>
    <w:rsid w:val="00116925"/>
    <w:rsid w:val="00125B9B"/>
    <w:rsid w:val="00126985"/>
    <w:rsid w:val="00127DAA"/>
    <w:rsid w:val="0013114B"/>
    <w:rsid w:val="00131B9F"/>
    <w:rsid w:val="00134C65"/>
    <w:rsid w:val="00136E2F"/>
    <w:rsid w:val="00137169"/>
    <w:rsid w:val="001379F0"/>
    <w:rsid w:val="00141E57"/>
    <w:rsid w:val="00143BF1"/>
    <w:rsid w:val="001519E9"/>
    <w:rsid w:val="00152329"/>
    <w:rsid w:val="001529BC"/>
    <w:rsid w:val="00152CB7"/>
    <w:rsid w:val="00153C38"/>
    <w:rsid w:val="00154CD0"/>
    <w:rsid w:val="001564BB"/>
    <w:rsid w:val="00163EDE"/>
    <w:rsid w:val="00164185"/>
    <w:rsid w:val="00167188"/>
    <w:rsid w:val="00167C54"/>
    <w:rsid w:val="00170F2E"/>
    <w:rsid w:val="001713E4"/>
    <w:rsid w:val="001732D0"/>
    <w:rsid w:val="00174E9D"/>
    <w:rsid w:val="00180BE2"/>
    <w:rsid w:val="001843BC"/>
    <w:rsid w:val="00187720"/>
    <w:rsid w:val="001877E9"/>
    <w:rsid w:val="00190827"/>
    <w:rsid w:val="0019202A"/>
    <w:rsid w:val="001942E1"/>
    <w:rsid w:val="00196C97"/>
    <w:rsid w:val="001A1794"/>
    <w:rsid w:val="001A7A8F"/>
    <w:rsid w:val="001A7C38"/>
    <w:rsid w:val="001B3F9F"/>
    <w:rsid w:val="001B631C"/>
    <w:rsid w:val="001C3134"/>
    <w:rsid w:val="001C4AAE"/>
    <w:rsid w:val="001C6D61"/>
    <w:rsid w:val="001D06A9"/>
    <w:rsid w:val="001D14D7"/>
    <w:rsid w:val="001D1BF8"/>
    <w:rsid w:val="001D2BEC"/>
    <w:rsid w:val="001D553B"/>
    <w:rsid w:val="001D7834"/>
    <w:rsid w:val="001E002E"/>
    <w:rsid w:val="001E2CC4"/>
    <w:rsid w:val="001E2E86"/>
    <w:rsid w:val="001E312F"/>
    <w:rsid w:val="001E6351"/>
    <w:rsid w:val="001E6CBF"/>
    <w:rsid w:val="001F158D"/>
    <w:rsid w:val="001F2E17"/>
    <w:rsid w:val="001F50F9"/>
    <w:rsid w:val="001F5A95"/>
    <w:rsid w:val="002000FB"/>
    <w:rsid w:val="0020022C"/>
    <w:rsid w:val="00207EB5"/>
    <w:rsid w:val="00207FD4"/>
    <w:rsid w:val="00210180"/>
    <w:rsid w:val="00210224"/>
    <w:rsid w:val="00210EAD"/>
    <w:rsid w:val="00214D58"/>
    <w:rsid w:val="002156F7"/>
    <w:rsid w:val="00217A94"/>
    <w:rsid w:val="002218EC"/>
    <w:rsid w:val="00223883"/>
    <w:rsid w:val="0023253B"/>
    <w:rsid w:val="00233BF6"/>
    <w:rsid w:val="00241426"/>
    <w:rsid w:val="00246899"/>
    <w:rsid w:val="002507F9"/>
    <w:rsid w:val="0025391F"/>
    <w:rsid w:val="002575EC"/>
    <w:rsid w:val="00264F15"/>
    <w:rsid w:val="0026512A"/>
    <w:rsid w:val="00273406"/>
    <w:rsid w:val="00280451"/>
    <w:rsid w:val="00283BA8"/>
    <w:rsid w:val="002846C5"/>
    <w:rsid w:val="00284DE2"/>
    <w:rsid w:val="00290BFB"/>
    <w:rsid w:val="0029184B"/>
    <w:rsid w:val="00295039"/>
    <w:rsid w:val="00295876"/>
    <w:rsid w:val="00295906"/>
    <w:rsid w:val="002A01DC"/>
    <w:rsid w:val="002A67BF"/>
    <w:rsid w:val="002A6A15"/>
    <w:rsid w:val="002B0124"/>
    <w:rsid w:val="002B3A87"/>
    <w:rsid w:val="002B4A71"/>
    <w:rsid w:val="002B5775"/>
    <w:rsid w:val="002C071E"/>
    <w:rsid w:val="002C2EF8"/>
    <w:rsid w:val="002C7545"/>
    <w:rsid w:val="002D0A5E"/>
    <w:rsid w:val="002D5504"/>
    <w:rsid w:val="002D7989"/>
    <w:rsid w:val="002E1FC4"/>
    <w:rsid w:val="002F4ECB"/>
    <w:rsid w:val="002F5A9E"/>
    <w:rsid w:val="00302BB7"/>
    <w:rsid w:val="00305066"/>
    <w:rsid w:val="00307DA0"/>
    <w:rsid w:val="003128F4"/>
    <w:rsid w:val="003129F7"/>
    <w:rsid w:val="00313733"/>
    <w:rsid w:val="00321BFA"/>
    <w:rsid w:val="00321C40"/>
    <w:rsid w:val="00331280"/>
    <w:rsid w:val="00331A05"/>
    <w:rsid w:val="003334DE"/>
    <w:rsid w:val="00333FD8"/>
    <w:rsid w:val="00335C21"/>
    <w:rsid w:val="003514D6"/>
    <w:rsid w:val="00355432"/>
    <w:rsid w:val="00356F8F"/>
    <w:rsid w:val="00357193"/>
    <w:rsid w:val="0036144D"/>
    <w:rsid w:val="0036362C"/>
    <w:rsid w:val="00366B12"/>
    <w:rsid w:val="00366F92"/>
    <w:rsid w:val="00371F66"/>
    <w:rsid w:val="003767C8"/>
    <w:rsid w:val="00376B66"/>
    <w:rsid w:val="003771FD"/>
    <w:rsid w:val="00377926"/>
    <w:rsid w:val="00377A4F"/>
    <w:rsid w:val="00384002"/>
    <w:rsid w:val="00387B0A"/>
    <w:rsid w:val="00391A59"/>
    <w:rsid w:val="00393056"/>
    <w:rsid w:val="003953D7"/>
    <w:rsid w:val="00395D2C"/>
    <w:rsid w:val="003961C5"/>
    <w:rsid w:val="003B3B3B"/>
    <w:rsid w:val="003B799F"/>
    <w:rsid w:val="003C787F"/>
    <w:rsid w:val="003C796D"/>
    <w:rsid w:val="003D4623"/>
    <w:rsid w:val="003D5EA9"/>
    <w:rsid w:val="003E2B4D"/>
    <w:rsid w:val="003E4DD5"/>
    <w:rsid w:val="003F3190"/>
    <w:rsid w:val="003F5D00"/>
    <w:rsid w:val="0040019D"/>
    <w:rsid w:val="0040504F"/>
    <w:rsid w:val="0040533A"/>
    <w:rsid w:val="004074E1"/>
    <w:rsid w:val="00413177"/>
    <w:rsid w:val="00415169"/>
    <w:rsid w:val="004172E8"/>
    <w:rsid w:val="004226D0"/>
    <w:rsid w:val="004251A8"/>
    <w:rsid w:val="0042748B"/>
    <w:rsid w:val="0043704B"/>
    <w:rsid w:val="00441128"/>
    <w:rsid w:val="00441B63"/>
    <w:rsid w:val="00453847"/>
    <w:rsid w:val="00453B57"/>
    <w:rsid w:val="00456E2E"/>
    <w:rsid w:val="00464BB9"/>
    <w:rsid w:val="0047091A"/>
    <w:rsid w:val="00470EA5"/>
    <w:rsid w:val="0047322F"/>
    <w:rsid w:val="004732E3"/>
    <w:rsid w:val="00474DFE"/>
    <w:rsid w:val="00475183"/>
    <w:rsid w:val="00475D6F"/>
    <w:rsid w:val="00476440"/>
    <w:rsid w:val="00476F45"/>
    <w:rsid w:val="00477E07"/>
    <w:rsid w:val="00484E81"/>
    <w:rsid w:val="00486538"/>
    <w:rsid w:val="0048775B"/>
    <w:rsid w:val="00490434"/>
    <w:rsid w:val="004940EF"/>
    <w:rsid w:val="004963B3"/>
    <w:rsid w:val="004A0A21"/>
    <w:rsid w:val="004A109B"/>
    <w:rsid w:val="004A140D"/>
    <w:rsid w:val="004A7B54"/>
    <w:rsid w:val="004A7F83"/>
    <w:rsid w:val="004B01E8"/>
    <w:rsid w:val="004B1292"/>
    <w:rsid w:val="004B2882"/>
    <w:rsid w:val="004B6464"/>
    <w:rsid w:val="004B726F"/>
    <w:rsid w:val="004B7618"/>
    <w:rsid w:val="004C08E6"/>
    <w:rsid w:val="004C5B2F"/>
    <w:rsid w:val="004C7636"/>
    <w:rsid w:val="004D08F5"/>
    <w:rsid w:val="004D17F9"/>
    <w:rsid w:val="004D59C7"/>
    <w:rsid w:val="004D5E1B"/>
    <w:rsid w:val="004D6116"/>
    <w:rsid w:val="004E081D"/>
    <w:rsid w:val="004E14A0"/>
    <w:rsid w:val="004E486E"/>
    <w:rsid w:val="004E4F1A"/>
    <w:rsid w:val="004F06FB"/>
    <w:rsid w:val="004F722D"/>
    <w:rsid w:val="00502679"/>
    <w:rsid w:val="00506FC3"/>
    <w:rsid w:val="00510725"/>
    <w:rsid w:val="00510CB0"/>
    <w:rsid w:val="0051353A"/>
    <w:rsid w:val="00515A0C"/>
    <w:rsid w:val="005221AF"/>
    <w:rsid w:val="005339A9"/>
    <w:rsid w:val="00534EE0"/>
    <w:rsid w:val="0053786D"/>
    <w:rsid w:val="00542162"/>
    <w:rsid w:val="00545F2F"/>
    <w:rsid w:val="00555C7F"/>
    <w:rsid w:val="0056249D"/>
    <w:rsid w:val="005649C3"/>
    <w:rsid w:val="00564FBE"/>
    <w:rsid w:val="005840F3"/>
    <w:rsid w:val="0058578F"/>
    <w:rsid w:val="0059250F"/>
    <w:rsid w:val="005929D7"/>
    <w:rsid w:val="0059370C"/>
    <w:rsid w:val="0059669E"/>
    <w:rsid w:val="005A768C"/>
    <w:rsid w:val="005B2FC2"/>
    <w:rsid w:val="005B4852"/>
    <w:rsid w:val="005C27AF"/>
    <w:rsid w:val="005C5038"/>
    <w:rsid w:val="005D127E"/>
    <w:rsid w:val="005D192B"/>
    <w:rsid w:val="005D43DD"/>
    <w:rsid w:val="005D68AB"/>
    <w:rsid w:val="005E213F"/>
    <w:rsid w:val="005E35E9"/>
    <w:rsid w:val="005E54EB"/>
    <w:rsid w:val="006116D4"/>
    <w:rsid w:val="006125EF"/>
    <w:rsid w:val="006209A3"/>
    <w:rsid w:val="00620C05"/>
    <w:rsid w:val="006239A8"/>
    <w:rsid w:val="00626DCE"/>
    <w:rsid w:val="00627D41"/>
    <w:rsid w:val="00630C2F"/>
    <w:rsid w:val="00642DC8"/>
    <w:rsid w:val="00644960"/>
    <w:rsid w:val="00651182"/>
    <w:rsid w:val="00655E82"/>
    <w:rsid w:val="00660A8F"/>
    <w:rsid w:val="00665C0B"/>
    <w:rsid w:val="006708CA"/>
    <w:rsid w:val="00671578"/>
    <w:rsid w:val="00671D98"/>
    <w:rsid w:val="00675758"/>
    <w:rsid w:val="00680C51"/>
    <w:rsid w:val="006829A9"/>
    <w:rsid w:val="00684492"/>
    <w:rsid w:val="006852FB"/>
    <w:rsid w:val="00685747"/>
    <w:rsid w:val="00686219"/>
    <w:rsid w:val="00687D8D"/>
    <w:rsid w:val="0069052A"/>
    <w:rsid w:val="006905DC"/>
    <w:rsid w:val="0069709B"/>
    <w:rsid w:val="0069785B"/>
    <w:rsid w:val="006A2EF6"/>
    <w:rsid w:val="006A3205"/>
    <w:rsid w:val="006B0D77"/>
    <w:rsid w:val="006B2272"/>
    <w:rsid w:val="006B35AF"/>
    <w:rsid w:val="006B41B6"/>
    <w:rsid w:val="006B626E"/>
    <w:rsid w:val="006B64C5"/>
    <w:rsid w:val="006C1096"/>
    <w:rsid w:val="006C2B08"/>
    <w:rsid w:val="006C4812"/>
    <w:rsid w:val="006C4DC9"/>
    <w:rsid w:val="006C4F55"/>
    <w:rsid w:val="006C619D"/>
    <w:rsid w:val="006D2E1D"/>
    <w:rsid w:val="006D3BE5"/>
    <w:rsid w:val="006E0D3A"/>
    <w:rsid w:val="006F34AE"/>
    <w:rsid w:val="00700C3C"/>
    <w:rsid w:val="007033B3"/>
    <w:rsid w:val="00707639"/>
    <w:rsid w:val="00707AD0"/>
    <w:rsid w:val="0072008C"/>
    <w:rsid w:val="0072386F"/>
    <w:rsid w:val="00726FED"/>
    <w:rsid w:val="007271A2"/>
    <w:rsid w:val="0073023F"/>
    <w:rsid w:val="0073026D"/>
    <w:rsid w:val="00732E60"/>
    <w:rsid w:val="0073371A"/>
    <w:rsid w:val="00742F6B"/>
    <w:rsid w:val="007431F2"/>
    <w:rsid w:val="007519D1"/>
    <w:rsid w:val="00751BA2"/>
    <w:rsid w:val="007545D8"/>
    <w:rsid w:val="00756DF4"/>
    <w:rsid w:val="0076216C"/>
    <w:rsid w:val="007622A6"/>
    <w:rsid w:val="00765B1F"/>
    <w:rsid w:val="0076648B"/>
    <w:rsid w:val="0076713B"/>
    <w:rsid w:val="0077017F"/>
    <w:rsid w:val="0077089D"/>
    <w:rsid w:val="00771029"/>
    <w:rsid w:val="00771811"/>
    <w:rsid w:val="00771C5D"/>
    <w:rsid w:val="00774F4F"/>
    <w:rsid w:val="007752A9"/>
    <w:rsid w:val="007826E6"/>
    <w:rsid w:val="00787860"/>
    <w:rsid w:val="00796B79"/>
    <w:rsid w:val="007A08C2"/>
    <w:rsid w:val="007A13F1"/>
    <w:rsid w:val="007A15D2"/>
    <w:rsid w:val="007A3A9B"/>
    <w:rsid w:val="007A652E"/>
    <w:rsid w:val="007A7EC9"/>
    <w:rsid w:val="007B0BE0"/>
    <w:rsid w:val="007B3D77"/>
    <w:rsid w:val="007B46C3"/>
    <w:rsid w:val="007B57B2"/>
    <w:rsid w:val="007B603F"/>
    <w:rsid w:val="007C0545"/>
    <w:rsid w:val="007C2029"/>
    <w:rsid w:val="007C4256"/>
    <w:rsid w:val="007C4490"/>
    <w:rsid w:val="007D0252"/>
    <w:rsid w:val="007D347E"/>
    <w:rsid w:val="007D4BFB"/>
    <w:rsid w:val="007E1A60"/>
    <w:rsid w:val="007E1E1F"/>
    <w:rsid w:val="007E3A20"/>
    <w:rsid w:val="007F0A18"/>
    <w:rsid w:val="007F2B37"/>
    <w:rsid w:val="007F6B58"/>
    <w:rsid w:val="00803131"/>
    <w:rsid w:val="0080643A"/>
    <w:rsid w:val="00812131"/>
    <w:rsid w:val="008143EC"/>
    <w:rsid w:val="00824924"/>
    <w:rsid w:val="00840374"/>
    <w:rsid w:val="00841447"/>
    <w:rsid w:val="00843EB2"/>
    <w:rsid w:val="0084556C"/>
    <w:rsid w:val="00852A5D"/>
    <w:rsid w:val="0085486C"/>
    <w:rsid w:val="00857528"/>
    <w:rsid w:val="00861F6F"/>
    <w:rsid w:val="00866BE1"/>
    <w:rsid w:val="00870083"/>
    <w:rsid w:val="00871FC0"/>
    <w:rsid w:val="00873492"/>
    <w:rsid w:val="00875197"/>
    <w:rsid w:val="00876BC6"/>
    <w:rsid w:val="0088080B"/>
    <w:rsid w:val="008823D5"/>
    <w:rsid w:val="00883830"/>
    <w:rsid w:val="0088420C"/>
    <w:rsid w:val="008871E4"/>
    <w:rsid w:val="00891907"/>
    <w:rsid w:val="0089492B"/>
    <w:rsid w:val="00894F08"/>
    <w:rsid w:val="008A0BFC"/>
    <w:rsid w:val="008A275F"/>
    <w:rsid w:val="008A2E82"/>
    <w:rsid w:val="008A5C2A"/>
    <w:rsid w:val="008A6B80"/>
    <w:rsid w:val="008A74A7"/>
    <w:rsid w:val="008B0520"/>
    <w:rsid w:val="008B206A"/>
    <w:rsid w:val="008C2174"/>
    <w:rsid w:val="008C2778"/>
    <w:rsid w:val="008C2CAD"/>
    <w:rsid w:val="008C4F40"/>
    <w:rsid w:val="008D4521"/>
    <w:rsid w:val="008D5FF7"/>
    <w:rsid w:val="008D65AD"/>
    <w:rsid w:val="008E0213"/>
    <w:rsid w:val="008E1700"/>
    <w:rsid w:val="008F39F0"/>
    <w:rsid w:val="008F6491"/>
    <w:rsid w:val="008F6B4B"/>
    <w:rsid w:val="008F781F"/>
    <w:rsid w:val="00901116"/>
    <w:rsid w:val="0090486B"/>
    <w:rsid w:val="0090575C"/>
    <w:rsid w:val="00907A42"/>
    <w:rsid w:val="0091164F"/>
    <w:rsid w:val="009136AE"/>
    <w:rsid w:val="009159AC"/>
    <w:rsid w:val="009163A9"/>
    <w:rsid w:val="00920A01"/>
    <w:rsid w:val="00930061"/>
    <w:rsid w:val="00935756"/>
    <w:rsid w:val="00937809"/>
    <w:rsid w:val="00940855"/>
    <w:rsid w:val="0094095D"/>
    <w:rsid w:val="0094097E"/>
    <w:rsid w:val="00944CEB"/>
    <w:rsid w:val="00946A9E"/>
    <w:rsid w:val="00946C16"/>
    <w:rsid w:val="0095057E"/>
    <w:rsid w:val="00951325"/>
    <w:rsid w:val="00951457"/>
    <w:rsid w:val="00953D5B"/>
    <w:rsid w:val="00956CFE"/>
    <w:rsid w:val="0096038F"/>
    <w:rsid w:val="00960F86"/>
    <w:rsid w:val="00971B00"/>
    <w:rsid w:val="009734F8"/>
    <w:rsid w:val="00980350"/>
    <w:rsid w:val="00980E11"/>
    <w:rsid w:val="00981522"/>
    <w:rsid w:val="00982049"/>
    <w:rsid w:val="009827C7"/>
    <w:rsid w:val="009908E1"/>
    <w:rsid w:val="0099103D"/>
    <w:rsid w:val="009928A7"/>
    <w:rsid w:val="009937B5"/>
    <w:rsid w:val="00994A10"/>
    <w:rsid w:val="00996035"/>
    <w:rsid w:val="009A0190"/>
    <w:rsid w:val="009A1CA4"/>
    <w:rsid w:val="009A42B6"/>
    <w:rsid w:val="009A5ADD"/>
    <w:rsid w:val="009B3702"/>
    <w:rsid w:val="009B5FE7"/>
    <w:rsid w:val="009B689D"/>
    <w:rsid w:val="009C4386"/>
    <w:rsid w:val="009C49B9"/>
    <w:rsid w:val="009C61E0"/>
    <w:rsid w:val="009C7817"/>
    <w:rsid w:val="009D55AC"/>
    <w:rsid w:val="009D5841"/>
    <w:rsid w:val="009D5E37"/>
    <w:rsid w:val="009E0777"/>
    <w:rsid w:val="009E762F"/>
    <w:rsid w:val="009F379F"/>
    <w:rsid w:val="009F3F87"/>
    <w:rsid w:val="00A024BD"/>
    <w:rsid w:val="00A13EE5"/>
    <w:rsid w:val="00A17A28"/>
    <w:rsid w:val="00A335FC"/>
    <w:rsid w:val="00A425BD"/>
    <w:rsid w:val="00A43A11"/>
    <w:rsid w:val="00A512E5"/>
    <w:rsid w:val="00A55CC4"/>
    <w:rsid w:val="00A56706"/>
    <w:rsid w:val="00A6034F"/>
    <w:rsid w:val="00A67B47"/>
    <w:rsid w:val="00A711C6"/>
    <w:rsid w:val="00A7304F"/>
    <w:rsid w:val="00A74C2E"/>
    <w:rsid w:val="00A871B4"/>
    <w:rsid w:val="00A87838"/>
    <w:rsid w:val="00A9462A"/>
    <w:rsid w:val="00A94AE4"/>
    <w:rsid w:val="00A9518E"/>
    <w:rsid w:val="00AA1901"/>
    <w:rsid w:val="00AA1DFB"/>
    <w:rsid w:val="00AA4076"/>
    <w:rsid w:val="00AB248D"/>
    <w:rsid w:val="00AB573E"/>
    <w:rsid w:val="00AC50D5"/>
    <w:rsid w:val="00AC6851"/>
    <w:rsid w:val="00AC7A84"/>
    <w:rsid w:val="00AD4D48"/>
    <w:rsid w:val="00AD5F34"/>
    <w:rsid w:val="00AD7FCE"/>
    <w:rsid w:val="00AE7063"/>
    <w:rsid w:val="00AE7171"/>
    <w:rsid w:val="00AE73B4"/>
    <w:rsid w:val="00AF533F"/>
    <w:rsid w:val="00B039DB"/>
    <w:rsid w:val="00B07DED"/>
    <w:rsid w:val="00B10E5C"/>
    <w:rsid w:val="00B14D4E"/>
    <w:rsid w:val="00B17AF3"/>
    <w:rsid w:val="00B21493"/>
    <w:rsid w:val="00B22D35"/>
    <w:rsid w:val="00B2504B"/>
    <w:rsid w:val="00B2679B"/>
    <w:rsid w:val="00B27B43"/>
    <w:rsid w:val="00B34221"/>
    <w:rsid w:val="00B35359"/>
    <w:rsid w:val="00B416C0"/>
    <w:rsid w:val="00B47880"/>
    <w:rsid w:val="00B57A44"/>
    <w:rsid w:val="00B60F5D"/>
    <w:rsid w:val="00B65CF6"/>
    <w:rsid w:val="00B677C7"/>
    <w:rsid w:val="00B75EC8"/>
    <w:rsid w:val="00B76531"/>
    <w:rsid w:val="00B77C27"/>
    <w:rsid w:val="00B819EF"/>
    <w:rsid w:val="00B82067"/>
    <w:rsid w:val="00B86D57"/>
    <w:rsid w:val="00B93AD2"/>
    <w:rsid w:val="00B94C02"/>
    <w:rsid w:val="00BA0B67"/>
    <w:rsid w:val="00BA0DF2"/>
    <w:rsid w:val="00BA35A8"/>
    <w:rsid w:val="00BA6D3A"/>
    <w:rsid w:val="00BB1B86"/>
    <w:rsid w:val="00BB22CF"/>
    <w:rsid w:val="00BC119A"/>
    <w:rsid w:val="00BC1A4F"/>
    <w:rsid w:val="00BC24FE"/>
    <w:rsid w:val="00BC336A"/>
    <w:rsid w:val="00BC33C4"/>
    <w:rsid w:val="00BC518D"/>
    <w:rsid w:val="00BC7297"/>
    <w:rsid w:val="00BD0A4A"/>
    <w:rsid w:val="00BD3DFF"/>
    <w:rsid w:val="00BE2598"/>
    <w:rsid w:val="00BE54CE"/>
    <w:rsid w:val="00BE71B7"/>
    <w:rsid w:val="00BF031C"/>
    <w:rsid w:val="00BF24BE"/>
    <w:rsid w:val="00BF5450"/>
    <w:rsid w:val="00C02F6F"/>
    <w:rsid w:val="00C045A2"/>
    <w:rsid w:val="00C06DAE"/>
    <w:rsid w:val="00C157D9"/>
    <w:rsid w:val="00C15943"/>
    <w:rsid w:val="00C20645"/>
    <w:rsid w:val="00C24CF5"/>
    <w:rsid w:val="00C30BD2"/>
    <w:rsid w:val="00C356E4"/>
    <w:rsid w:val="00C42464"/>
    <w:rsid w:val="00C4424C"/>
    <w:rsid w:val="00C445BA"/>
    <w:rsid w:val="00C45C04"/>
    <w:rsid w:val="00C47418"/>
    <w:rsid w:val="00C523E6"/>
    <w:rsid w:val="00C52C06"/>
    <w:rsid w:val="00C52CFF"/>
    <w:rsid w:val="00C55C79"/>
    <w:rsid w:val="00C57010"/>
    <w:rsid w:val="00C6267E"/>
    <w:rsid w:val="00C707D8"/>
    <w:rsid w:val="00C718CA"/>
    <w:rsid w:val="00C73689"/>
    <w:rsid w:val="00C73728"/>
    <w:rsid w:val="00C74637"/>
    <w:rsid w:val="00C75A31"/>
    <w:rsid w:val="00C77327"/>
    <w:rsid w:val="00C81AFF"/>
    <w:rsid w:val="00C82422"/>
    <w:rsid w:val="00C86675"/>
    <w:rsid w:val="00C9283F"/>
    <w:rsid w:val="00C93717"/>
    <w:rsid w:val="00C96A55"/>
    <w:rsid w:val="00CA31C1"/>
    <w:rsid w:val="00CA4AB0"/>
    <w:rsid w:val="00CA544F"/>
    <w:rsid w:val="00CB06AC"/>
    <w:rsid w:val="00CB28AD"/>
    <w:rsid w:val="00CC2F74"/>
    <w:rsid w:val="00CC50A6"/>
    <w:rsid w:val="00CD0040"/>
    <w:rsid w:val="00CD2457"/>
    <w:rsid w:val="00CE1286"/>
    <w:rsid w:val="00CE30EF"/>
    <w:rsid w:val="00CE36A2"/>
    <w:rsid w:val="00CE4BD6"/>
    <w:rsid w:val="00CE52B5"/>
    <w:rsid w:val="00CE7584"/>
    <w:rsid w:val="00CF6084"/>
    <w:rsid w:val="00CF6914"/>
    <w:rsid w:val="00D00CBB"/>
    <w:rsid w:val="00D064ED"/>
    <w:rsid w:val="00D13D3B"/>
    <w:rsid w:val="00D14FB0"/>
    <w:rsid w:val="00D218EA"/>
    <w:rsid w:val="00D21EAA"/>
    <w:rsid w:val="00D262E9"/>
    <w:rsid w:val="00D27835"/>
    <w:rsid w:val="00D36CB8"/>
    <w:rsid w:val="00D37216"/>
    <w:rsid w:val="00D37678"/>
    <w:rsid w:val="00D4073A"/>
    <w:rsid w:val="00D46F66"/>
    <w:rsid w:val="00D479F8"/>
    <w:rsid w:val="00D51A7E"/>
    <w:rsid w:val="00D60C9C"/>
    <w:rsid w:val="00D61BEC"/>
    <w:rsid w:val="00D623F9"/>
    <w:rsid w:val="00D63AC9"/>
    <w:rsid w:val="00D63F75"/>
    <w:rsid w:val="00D7081E"/>
    <w:rsid w:val="00D708D4"/>
    <w:rsid w:val="00D72B3F"/>
    <w:rsid w:val="00D7567C"/>
    <w:rsid w:val="00D84C15"/>
    <w:rsid w:val="00D86B47"/>
    <w:rsid w:val="00D8732A"/>
    <w:rsid w:val="00D90477"/>
    <w:rsid w:val="00D90C50"/>
    <w:rsid w:val="00D93465"/>
    <w:rsid w:val="00D936DA"/>
    <w:rsid w:val="00DA3540"/>
    <w:rsid w:val="00DA6E1B"/>
    <w:rsid w:val="00DA70E5"/>
    <w:rsid w:val="00DA76CD"/>
    <w:rsid w:val="00DB60BE"/>
    <w:rsid w:val="00DB7C91"/>
    <w:rsid w:val="00DC1F2B"/>
    <w:rsid w:val="00DC4537"/>
    <w:rsid w:val="00DC643F"/>
    <w:rsid w:val="00DD4B81"/>
    <w:rsid w:val="00DE0808"/>
    <w:rsid w:val="00DE09C4"/>
    <w:rsid w:val="00DE0B1A"/>
    <w:rsid w:val="00DE1172"/>
    <w:rsid w:val="00DE1A4D"/>
    <w:rsid w:val="00DE3B98"/>
    <w:rsid w:val="00DE478C"/>
    <w:rsid w:val="00DE5285"/>
    <w:rsid w:val="00DF11F6"/>
    <w:rsid w:val="00DF2D98"/>
    <w:rsid w:val="00DF5270"/>
    <w:rsid w:val="00E01780"/>
    <w:rsid w:val="00E02952"/>
    <w:rsid w:val="00E04192"/>
    <w:rsid w:val="00E10EA2"/>
    <w:rsid w:val="00E13570"/>
    <w:rsid w:val="00E14D52"/>
    <w:rsid w:val="00E16CBF"/>
    <w:rsid w:val="00E16DD7"/>
    <w:rsid w:val="00E20AAC"/>
    <w:rsid w:val="00E25710"/>
    <w:rsid w:val="00E25D81"/>
    <w:rsid w:val="00E268EA"/>
    <w:rsid w:val="00E31368"/>
    <w:rsid w:val="00E34946"/>
    <w:rsid w:val="00E3567C"/>
    <w:rsid w:val="00E35E9F"/>
    <w:rsid w:val="00E40394"/>
    <w:rsid w:val="00E43552"/>
    <w:rsid w:val="00E435BA"/>
    <w:rsid w:val="00E4374A"/>
    <w:rsid w:val="00E43E7E"/>
    <w:rsid w:val="00E4476C"/>
    <w:rsid w:val="00E5302B"/>
    <w:rsid w:val="00E5371D"/>
    <w:rsid w:val="00E549DE"/>
    <w:rsid w:val="00E54EA0"/>
    <w:rsid w:val="00E562F3"/>
    <w:rsid w:val="00E61458"/>
    <w:rsid w:val="00E61B43"/>
    <w:rsid w:val="00E62AFB"/>
    <w:rsid w:val="00E66DAE"/>
    <w:rsid w:val="00E75C93"/>
    <w:rsid w:val="00E76B32"/>
    <w:rsid w:val="00E828D7"/>
    <w:rsid w:val="00E86E1F"/>
    <w:rsid w:val="00E9514F"/>
    <w:rsid w:val="00E95448"/>
    <w:rsid w:val="00EA0584"/>
    <w:rsid w:val="00EA0D8E"/>
    <w:rsid w:val="00EA5A40"/>
    <w:rsid w:val="00EA7BB9"/>
    <w:rsid w:val="00EA7DD4"/>
    <w:rsid w:val="00EB0920"/>
    <w:rsid w:val="00EB23A7"/>
    <w:rsid w:val="00EB47B2"/>
    <w:rsid w:val="00EC273F"/>
    <w:rsid w:val="00EC386A"/>
    <w:rsid w:val="00EC4CCC"/>
    <w:rsid w:val="00EC6107"/>
    <w:rsid w:val="00ED4416"/>
    <w:rsid w:val="00ED4C5E"/>
    <w:rsid w:val="00ED60F3"/>
    <w:rsid w:val="00ED66E6"/>
    <w:rsid w:val="00ED68C6"/>
    <w:rsid w:val="00ED6F18"/>
    <w:rsid w:val="00ED7C95"/>
    <w:rsid w:val="00ED7DD3"/>
    <w:rsid w:val="00EE172B"/>
    <w:rsid w:val="00EE5158"/>
    <w:rsid w:val="00EE5325"/>
    <w:rsid w:val="00EE6533"/>
    <w:rsid w:val="00EE679F"/>
    <w:rsid w:val="00EF368B"/>
    <w:rsid w:val="00EF36F8"/>
    <w:rsid w:val="00EF7989"/>
    <w:rsid w:val="00F01335"/>
    <w:rsid w:val="00F0533D"/>
    <w:rsid w:val="00F2143D"/>
    <w:rsid w:val="00F21FBA"/>
    <w:rsid w:val="00F220B6"/>
    <w:rsid w:val="00F22277"/>
    <w:rsid w:val="00F24940"/>
    <w:rsid w:val="00F250E7"/>
    <w:rsid w:val="00F253A0"/>
    <w:rsid w:val="00F36913"/>
    <w:rsid w:val="00F36CC5"/>
    <w:rsid w:val="00F37023"/>
    <w:rsid w:val="00F37760"/>
    <w:rsid w:val="00F44290"/>
    <w:rsid w:val="00F52E34"/>
    <w:rsid w:val="00F5303E"/>
    <w:rsid w:val="00F536F1"/>
    <w:rsid w:val="00F55F95"/>
    <w:rsid w:val="00F5639A"/>
    <w:rsid w:val="00F573AE"/>
    <w:rsid w:val="00F647AE"/>
    <w:rsid w:val="00F66008"/>
    <w:rsid w:val="00F674A3"/>
    <w:rsid w:val="00F76C68"/>
    <w:rsid w:val="00F8744B"/>
    <w:rsid w:val="00F97BAC"/>
    <w:rsid w:val="00FA0ABB"/>
    <w:rsid w:val="00FA154B"/>
    <w:rsid w:val="00FA1BB3"/>
    <w:rsid w:val="00FA369B"/>
    <w:rsid w:val="00FA3719"/>
    <w:rsid w:val="00FA3D57"/>
    <w:rsid w:val="00FA7438"/>
    <w:rsid w:val="00FB377D"/>
    <w:rsid w:val="00FB7A7B"/>
    <w:rsid w:val="00FC0F88"/>
    <w:rsid w:val="00FC364E"/>
    <w:rsid w:val="00FC40A8"/>
    <w:rsid w:val="00FC6210"/>
    <w:rsid w:val="00FD1BC9"/>
    <w:rsid w:val="00FD3EEF"/>
    <w:rsid w:val="00FD56E3"/>
    <w:rsid w:val="00FD5E28"/>
    <w:rsid w:val="00FD6368"/>
    <w:rsid w:val="00FE0F63"/>
    <w:rsid w:val="00FE1C3C"/>
    <w:rsid w:val="00FE2255"/>
    <w:rsid w:val="00FE4239"/>
    <w:rsid w:val="00FE489D"/>
    <w:rsid w:val="00FE5F30"/>
    <w:rsid w:val="00FE77EC"/>
    <w:rsid w:val="00FF0790"/>
    <w:rsid w:val="00FF1E25"/>
    <w:rsid w:val="00FF2F47"/>
    <w:rsid w:val="00FF3374"/>
    <w:rsid w:val="00FF465A"/>
    <w:rsid w:val="00FF66C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546A45A4"/>
  <w15:docId w15:val="{E878A924-B71D-4811-8770-3B995FEE8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136AE"/>
    <w:pPr>
      <w:spacing w:after="0" w:line="240" w:lineRule="auto"/>
      <w:jc w:val="both"/>
    </w:pPr>
    <w:rPr>
      <w:rFonts w:ascii="Book Antiqua" w:eastAsia="Times New Roman" w:hAnsi="Book Antiqua" w:cs="Times New Roman"/>
      <w:sz w:val="24"/>
      <w:szCs w:val="24"/>
      <w:lang w:eastAsia="it-IT"/>
    </w:rPr>
  </w:style>
  <w:style w:type="paragraph" w:styleId="Titolo1">
    <w:name w:val="heading 1"/>
    <w:basedOn w:val="Normale"/>
    <w:next w:val="Normale"/>
    <w:link w:val="Titolo1Carattere"/>
    <w:uiPriority w:val="9"/>
    <w:qFormat/>
    <w:rsid w:val="003767C8"/>
    <w:pPr>
      <w:numPr>
        <w:numId w:val="11"/>
      </w:numPr>
      <w:tabs>
        <w:tab w:val="left" w:pos="426"/>
      </w:tabs>
      <w:autoSpaceDE w:val="0"/>
      <w:autoSpaceDN w:val="0"/>
      <w:adjustRightInd w:val="0"/>
      <w:spacing w:before="400" w:after="120" w:line="300" w:lineRule="exact"/>
      <w:outlineLvl w:val="0"/>
    </w:pPr>
    <w:rPr>
      <w:rFonts w:ascii="Arial" w:hAnsi="Arial" w:cs="Arial"/>
      <w:b/>
      <w:bCs/>
      <w:color w:val="000000"/>
      <w:lang w:eastAsia="en-US"/>
    </w:rPr>
  </w:style>
  <w:style w:type="paragraph" w:styleId="Titolo2">
    <w:name w:val="heading 2"/>
    <w:basedOn w:val="Normale"/>
    <w:next w:val="Normale"/>
    <w:link w:val="Titolo2Carattere"/>
    <w:uiPriority w:val="9"/>
    <w:semiHidden/>
    <w:unhideWhenUsed/>
    <w:qFormat/>
    <w:rsid w:val="003767C8"/>
    <w:pPr>
      <w:numPr>
        <w:ilvl w:val="1"/>
        <w:numId w:val="11"/>
      </w:numPr>
      <w:spacing w:before="360" w:after="120" w:line="280" w:lineRule="exact"/>
      <w:ind w:left="576"/>
      <w:contextualSpacing/>
      <w:outlineLvl w:val="1"/>
    </w:pPr>
    <w:rPr>
      <w:rFonts w:ascii="Arial" w:eastAsiaTheme="majorEastAsia" w:hAnsi="Arial" w:cstheme="majorBidi"/>
      <w:b/>
      <w:bCs/>
      <w:color w:val="000000" w:themeColor="text1"/>
      <w:lang w:eastAsia="en-US"/>
    </w:rPr>
  </w:style>
  <w:style w:type="paragraph" w:styleId="Titolo3">
    <w:name w:val="heading 3"/>
    <w:basedOn w:val="Normale"/>
    <w:next w:val="Normale"/>
    <w:link w:val="Titolo3Carattere"/>
    <w:uiPriority w:val="9"/>
    <w:semiHidden/>
    <w:unhideWhenUsed/>
    <w:qFormat/>
    <w:rsid w:val="003767C8"/>
    <w:pPr>
      <w:numPr>
        <w:ilvl w:val="2"/>
        <w:numId w:val="11"/>
      </w:numPr>
      <w:spacing w:before="120" w:after="120" w:line="280" w:lineRule="exact"/>
      <w:outlineLvl w:val="2"/>
    </w:pPr>
    <w:rPr>
      <w:rFonts w:ascii="Arial" w:eastAsiaTheme="majorEastAsia" w:hAnsi="Arial" w:cs="Arial"/>
      <w:bCs/>
      <w:lang w:eastAsia="en-US"/>
    </w:rPr>
  </w:style>
  <w:style w:type="paragraph" w:styleId="Titolo4">
    <w:name w:val="heading 4"/>
    <w:basedOn w:val="Normale"/>
    <w:next w:val="Normale"/>
    <w:link w:val="Titolo4Carattere"/>
    <w:uiPriority w:val="9"/>
    <w:semiHidden/>
    <w:unhideWhenUsed/>
    <w:qFormat/>
    <w:rsid w:val="003767C8"/>
    <w:pPr>
      <w:keepNext/>
      <w:keepLines/>
      <w:numPr>
        <w:ilvl w:val="3"/>
        <w:numId w:val="11"/>
      </w:numPr>
      <w:spacing w:before="200" w:line="276" w:lineRule="auto"/>
      <w:jc w:val="left"/>
      <w:outlineLvl w:val="3"/>
    </w:pPr>
    <w:rPr>
      <w:rFonts w:asciiTheme="majorHAnsi" w:eastAsiaTheme="majorEastAsia" w:hAnsiTheme="majorHAnsi" w:cstheme="majorBidi"/>
      <w:b/>
      <w:bCs/>
      <w:i/>
      <w:iCs/>
      <w:color w:val="4F81BD" w:themeColor="accent1"/>
      <w:sz w:val="22"/>
      <w:szCs w:val="22"/>
      <w:lang w:eastAsia="en-US"/>
    </w:rPr>
  </w:style>
  <w:style w:type="paragraph" w:styleId="Titolo5">
    <w:name w:val="heading 5"/>
    <w:basedOn w:val="Normale"/>
    <w:next w:val="Normale"/>
    <w:link w:val="Titolo5Carattere"/>
    <w:uiPriority w:val="9"/>
    <w:semiHidden/>
    <w:unhideWhenUsed/>
    <w:qFormat/>
    <w:rsid w:val="003767C8"/>
    <w:pPr>
      <w:keepNext/>
      <w:keepLines/>
      <w:numPr>
        <w:ilvl w:val="4"/>
        <w:numId w:val="11"/>
      </w:numPr>
      <w:spacing w:before="200" w:line="276" w:lineRule="auto"/>
      <w:jc w:val="left"/>
      <w:outlineLvl w:val="4"/>
    </w:pPr>
    <w:rPr>
      <w:rFonts w:asciiTheme="majorHAnsi" w:eastAsiaTheme="majorEastAsia" w:hAnsiTheme="majorHAnsi" w:cstheme="majorBidi"/>
      <w:color w:val="243F60" w:themeColor="accent1" w:themeShade="7F"/>
      <w:sz w:val="22"/>
      <w:szCs w:val="22"/>
      <w:lang w:eastAsia="en-US"/>
    </w:rPr>
  </w:style>
  <w:style w:type="paragraph" w:styleId="Titolo6">
    <w:name w:val="heading 6"/>
    <w:basedOn w:val="Normale"/>
    <w:next w:val="Normale"/>
    <w:link w:val="Titolo6Carattere"/>
    <w:uiPriority w:val="9"/>
    <w:semiHidden/>
    <w:unhideWhenUsed/>
    <w:qFormat/>
    <w:rsid w:val="003767C8"/>
    <w:pPr>
      <w:keepNext/>
      <w:keepLines/>
      <w:numPr>
        <w:ilvl w:val="5"/>
        <w:numId w:val="11"/>
      </w:numPr>
      <w:spacing w:before="200" w:line="276" w:lineRule="auto"/>
      <w:jc w:val="left"/>
      <w:outlineLvl w:val="5"/>
    </w:pPr>
    <w:rPr>
      <w:rFonts w:asciiTheme="majorHAnsi" w:eastAsiaTheme="majorEastAsia" w:hAnsiTheme="majorHAnsi" w:cstheme="majorBidi"/>
      <w:i/>
      <w:iCs/>
      <w:color w:val="243F60" w:themeColor="accent1" w:themeShade="7F"/>
      <w:sz w:val="22"/>
      <w:szCs w:val="22"/>
      <w:lang w:eastAsia="en-US"/>
    </w:rPr>
  </w:style>
  <w:style w:type="paragraph" w:styleId="Titolo7">
    <w:name w:val="heading 7"/>
    <w:basedOn w:val="Normale"/>
    <w:next w:val="Normale"/>
    <w:link w:val="Titolo7Carattere"/>
    <w:uiPriority w:val="9"/>
    <w:semiHidden/>
    <w:unhideWhenUsed/>
    <w:qFormat/>
    <w:rsid w:val="003767C8"/>
    <w:pPr>
      <w:keepNext/>
      <w:keepLines/>
      <w:numPr>
        <w:ilvl w:val="6"/>
        <w:numId w:val="11"/>
      </w:numPr>
      <w:spacing w:before="200" w:line="276" w:lineRule="auto"/>
      <w:jc w:val="left"/>
      <w:outlineLvl w:val="6"/>
    </w:pPr>
    <w:rPr>
      <w:rFonts w:asciiTheme="majorHAnsi" w:eastAsiaTheme="majorEastAsia" w:hAnsiTheme="majorHAnsi" w:cstheme="majorBidi"/>
      <w:i/>
      <w:iCs/>
      <w:color w:val="404040" w:themeColor="text1" w:themeTint="BF"/>
      <w:sz w:val="22"/>
      <w:szCs w:val="22"/>
      <w:lang w:eastAsia="en-US"/>
    </w:rPr>
  </w:style>
  <w:style w:type="paragraph" w:styleId="Titolo8">
    <w:name w:val="heading 8"/>
    <w:basedOn w:val="Normale"/>
    <w:next w:val="Normale"/>
    <w:link w:val="Titolo8Carattere"/>
    <w:uiPriority w:val="9"/>
    <w:semiHidden/>
    <w:unhideWhenUsed/>
    <w:qFormat/>
    <w:rsid w:val="003767C8"/>
    <w:pPr>
      <w:keepNext/>
      <w:keepLines/>
      <w:numPr>
        <w:ilvl w:val="7"/>
        <w:numId w:val="11"/>
      </w:numPr>
      <w:spacing w:before="200" w:line="276" w:lineRule="auto"/>
      <w:jc w:val="left"/>
      <w:outlineLvl w:val="7"/>
    </w:pPr>
    <w:rPr>
      <w:rFonts w:asciiTheme="majorHAnsi" w:eastAsiaTheme="majorEastAsia" w:hAnsiTheme="majorHAnsi" w:cstheme="majorBidi"/>
      <w:color w:val="404040" w:themeColor="text1" w:themeTint="BF"/>
      <w:sz w:val="20"/>
      <w:szCs w:val="20"/>
      <w:lang w:eastAsia="en-US"/>
    </w:rPr>
  </w:style>
  <w:style w:type="paragraph" w:styleId="Titolo9">
    <w:name w:val="heading 9"/>
    <w:basedOn w:val="Normale"/>
    <w:next w:val="Normale"/>
    <w:link w:val="Titolo9Carattere"/>
    <w:uiPriority w:val="9"/>
    <w:semiHidden/>
    <w:unhideWhenUsed/>
    <w:qFormat/>
    <w:rsid w:val="003767C8"/>
    <w:pPr>
      <w:keepNext/>
      <w:keepLines/>
      <w:numPr>
        <w:ilvl w:val="8"/>
        <w:numId w:val="11"/>
      </w:numPr>
      <w:spacing w:before="200" w:line="276" w:lineRule="auto"/>
      <w:jc w:val="left"/>
      <w:outlineLvl w:val="8"/>
    </w:pPr>
    <w:rPr>
      <w:rFonts w:asciiTheme="majorHAnsi" w:eastAsiaTheme="majorEastAsia" w:hAnsiTheme="majorHAnsi" w:cstheme="majorBidi"/>
      <w:i/>
      <w:iCs/>
      <w:color w:val="404040" w:themeColor="text1" w:themeTint="BF"/>
      <w:sz w:val="20"/>
      <w:szCs w:val="20"/>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9136AE"/>
    <w:pPr>
      <w:tabs>
        <w:tab w:val="center" w:pos="4819"/>
        <w:tab w:val="right" w:pos="9638"/>
      </w:tabs>
    </w:pPr>
  </w:style>
  <w:style w:type="character" w:customStyle="1" w:styleId="IntestazioneCarattere">
    <w:name w:val="Intestazione Carattere"/>
    <w:basedOn w:val="Carpredefinitoparagrafo"/>
    <w:link w:val="Intestazione"/>
    <w:rsid w:val="009136AE"/>
    <w:rPr>
      <w:rFonts w:ascii="Book Antiqua" w:eastAsia="Times New Roman" w:hAnsi="Book Antiqua" w:cs="Times New Roman"/>
      <w:sz w:val="24"/>
      <w:szCs w:val="24"/>
      <w:lang w:eastAsia="it-IT"/>
    </w:rPr>
  </w:style>
  <w:style w:type="paragraph" w:styleId="Pidipagina">
    <w:name w:val="footer"/>
    <w:basedOn w:val="Normale"/>
    <w:link w:val="PidipaginaCarattere"/>
    <w:uiPriority w:val="99"/>
    <w:rsid w:val="009136AE"/>
    <w:pPr>
      <w:tabs>
        <w:tab w:val="center" w:pos="4819"/>
        <w:tab w:val="right" w:pos="9638"/>
      </w:tabs>
    </w:pPr>
  </w:style>
  <w:style w:type="character" w:customStyle="1" w:styleId="PidipaginaCarattere">
    <w:name w:val="Piè di pagina Carattere"/>
    <w:basedOn w:val="Carpredefinitoparagrafo"/>
    <w:link w:val="Pidipagina"/>
    <w:uiPriority w:val="99"/>
    <w:rsid w:val="009136AE"/>
    <w:rPr>
      <w:rFonts w:ascii="Book Antiqua" w:eastAsia="Times New Roman" w:hAnsi="Book Antiqua" w:cs="Times New Roman"/>
      <w:sz w:val="24"/>
      <w:szCs w:val="24"/>
      <w:lang w:eastAsia="it-IT"/>
    </w:rPr>
  </w:style>
  <w:style w:type="character" w:styleId="Numeropagina">
    <w:name w:val="page number"/>
    <w:basedOn w:val="Carpredefinitoparagrafo"/>
    <w:rsid w:val="009136AE"/>
  </w:style>
  <w:style w:type="character" w:styleId="Collegamentoipertestuale">
    <w:name w:val="Hyperlink"/>
    <w:basedOn w:val="Carpredefinitoparagrafo"/>
    <w:uiPriority w:val="99"/>
    <w:rsid w:val="009136AE"/>
    <w:rPr>
      <w:color w:val="0000FF"/>
      <w:u w:val="single"/>
    </w:rPr>
  </w:style>
  <w:style w:type="paragraph" w:styleId="Paragrafoelenco">
    <w:name w:val="List Paragraph"/>
    <w:aliases w:val="Elenco 1,ELENCO PUNTATO,TABELLE,titolo 2"/>
    <w:basedOn w:val="Normale"/>
    <w:link w:val="ParagrafoelencoCarattere"/>
    <w:uiPriority w:val="34"/>
    <w:qFormat/>
    <w:rsid w:val="002F5A9E"/>
    <w:pPr>
      <w:ind w:left="720"/>
      <w:contextualSpacing/>
    </w:pPr>
  </w:style>
  <w:style w:type="paragraph" w:styleId="Corpodeltesto2">
    <w:name w:val="Body Text 2"/>
    <w:basedOn w:val="Normale"/>
    <w:link w:val="Corpodeltesto2Carattere"/>
    <w:uiPriority w:val="99"/>
    <w:rsid w:val="004E4F1A"/>
    <w:pPr>
      <w:spacing w:after="120" w:line="480" w:lineRule="auto"/>
    </w:pPr>
  </w:style>
  <w:style w:type="character" w:customStyle="1" w:styleId="Corpodeltesto2Carattere">
    <w:name w:val="Corpo del testo 2 Carattere"/>
    <w:basedOn w:val="Carpredefinitoparagrafo"/>
    <w:link w:val="Corpodeltesto2"/>
    <w:uiPriority w:val="99"/>
    <w:rsid w:val="004E4F1A"/>
    <w:rPr>
      <w:rFonts w:ascii="Book Antiqua" w:eastAsia="Times New Roman" w:hAnsi="Book Antiqua" w:cs="Times New Roman"/>
      <w:sz w:val="24"/>
      <w:szCs w:val="24"/>
      <w:lang w:eastAsia="it-IT"/>
    </w:rPr>
  </w:style>
  <w:style w:type="paragraph" w:customStyle="1" w:styleId="provvr0">
    <w:name w:val="provv_r0"/>
    <w:basedOn w:val="Normale"/>
    <w:uiPriority w:val="99"/>
    <w:rsid w:val="004E4F1A"/>
    <w:pPr>
      <w:spacing w:before="100" w:beforeAutospacing="1" w:after="100" w:afterAutospacing="1"/>
    </w:pPr>
    <w:rPr>
      <w:rFonts w:ascii="Times New Roman" w:hAnsi="Times New Roman"/>
    </w:rPr>
  </w:style>
  <w:style w:type="paragraph" w:styleId="Testofumetto">
    <w:name w:val="Balloon Text"/>
    <w:basedOn w:val="Normale"/>
    <w:link w:val="TestofumettoCarattere"/>
    <w:uiPriority w:val="99"/>
    <w:semiHidden/>
    <w:unhideWhenUsed/>
    <w:rsid w:val="00E4476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4476C"/>
    <w:rPr>
      <w:rFonts w:ascii="Tahoma" w:eastAsia="Times New Roman" w:hAnsi="Tahoma" w:cs="Tahoma"/>
      <w:sz w:val="16"/>
      <w:szCs w:val="16"/>
      <w:lang w:eastAsia="it-IT"/>
    </w:rPr>
  </w:style>
  <w:style w:type="character" w:customStyle="1" w:styleId="Titolo1Carattere">
    <w:name w:val="Titolo 1 Carattere"/>
    <w:basedOn w:val="Carpredefinitoparagrafo"/>
    <w:link w:val="Titolo1"/>
    <w:uiPriority w:val="9"/>
    <w:rsid w:val="003767C8"/>
    <w:rPr>
      <w:rFonts w:ascii="Arial" w:eastAsia="Times New Roman" w:hAnsi="Arial" w:cs="Arial"/>
      <w:b/>
      <w:bCs/>
      <w:color w:val="000000"/>
      <w:sz w:val="24"/>
      <w:szCs w:val="24"/>
    </w:rPr>
  </w:style>
  <w:style w:type="character" w:customStyle="1" w:styleId="Titolo2Carattere">
    <w:name w:val="Titolo 2 Carattere"/>
    <w:basedOn w:val="Carpredefinitoparagrafo"/>
    <w:link w:val="Titolo2"/>
    <w:uiPriority w:val="9"/>
    <w:semiHidden/>
    <w:rsid w:val="003767C8"/>
    <w:rPr>
      <w:rFonts w:ascii="Arial" w:eastAsiaTheme="majorEastAsia" w:hAnsi="Arial" w:cstheme="majorBidi"/>
      <w:b/>
      <w:bCs/>
      <w:color w:val="000000" w:themeColor="text1"/>
      <w:sz w:val="24"/>
      <w:szCs w:val="24"/>
    </w:rPr>
  </w:style>
  <w:style w:type="character" w:customStyle="1" w:styleId="Titolo3Carattere">
    <w:name w:val="Titolo 3 Carattere"/>
    <w:basedOn w:val="Carpredefinitoparagrafo"/>
    <w:link w:val="Titolo3"/>
    <w:uiPriority w:val="9"/>
    <w:semiHidden/>
    <w:rsid w:val="003767C8"/>
    <w:rPr>
      <w:rFonts w:ascii="Arial" w:eastAsiaTheme="majorEastAsia" w:hAnsi="Arial" w:cs="Arial"/>
      <w:bCs/>
      <w:sz w:val="24"/>
      <w:szCs w:val="24"/>
    </w:rPr>
  </w:style>
  <w:style w:type="character" w:customStyle="1" w:styleId="Titolo4Carattere">
    <w:name w:val="Titolo 4 Carattere"/>
    <w:basedOn w:val="Carpredefinitoparagrafo"/>
    <w:link w:val="Titolo4"/>
    <w:uiPriority w:val="9"/>
    <w:semiHidden/>
    <w:rsid w:val="003767C8"/>
    <w:rPr>
      <w:rFonts w:asciiTheme="majorHAnsi" w:eastAsiaTheme="majorEastAsia" w:hAnsiTheme="majorHAnsi" w:cstheme="majorBidi"/>
      <w:b/>
      <w:bCs/>
      <w:i/>
      <w:iCs/>
      <w:color w:val="4F81BD" w:themeColor="accent1"/>
    </w:rPr>
  </w:style>
  <w:style w:type="character" w:customStyle="1" w:styleId="Titolo5Carattere">
    <w:name w:val="Titolo 5 Carattere"/>
    <w:basedOn w:val="Carpredefinitoparagrafo"/>
    <w:link w:val="Titolo5"/>
    <w:uiPriority w:val="9"/>
    <w:semiHidden/>
    <w:rsid w:val="003767C8"/>
    <w:rPr>
      <w:rFonts w:asciiTheme="majorHAnsi" w:eastAsiaTheme="majorEastAsia" w:hAnsiTheme="majorHAnsi" w:cstheme="majorBidi"/>
      <w:color w:val="243F60" w:themeColor="accent1" w:themeShade="7F"/>
    </w:rPr>
  </w:style>
  <w:style w:type="character" w:customStyle="1" w:styleId="Titolo6Carattere">
    <w:name w:val="Titolo 6 Carattere"/>
    <w:basedOn w:val="Carpredefinitoparagrafo"/>
    <w:link w:val="Titolo6"/>
    <w:uiPriority w:val="9"/>
    <w:semiHidden/>
    <w:rsid w:val="003767C8"/>
    <w:rPr>
      <w:rFonts w:asciiTheme="majorHAnsi" w:eastAsiaTheme="majorEastAsia" w:hAnsiTheme="majorHAnsi" w:cstheme="majorBidi"/>
      <w:i/>
      <w:iCs/>
      <w:color w:val="243F60" w:themeColor="accent1" w:themeShade="7F"/>
    </w:rPr>
  </w:style>
  <w:style w:type="character" w:customStyle="1" w:styleId="Titolo7Carattere">
    <w:name w:val="Titolo 7 Carattere"/>
    <w:basedOn w:val="Carpredefinitoparagrafo"/>
    <w:link w:val="Titolo7"/>
    <w:uiPriority w:val="9"/>
    <w:semiHidden/>
    <w:rsid w:val="003767C8"/>
    <w:rPr>
      <w:rFonts w:asciiTheme="majorHAnsi" w:eastAsiaTheme="majorEastAsia" w:hAnsiTheme="majorHAnsi" w:cstheme="majorBidi"/>
      <w:i/>
      <w:iCs/>
      <w:color w:val="404040" w:themeColor="text1" w:themeTint="BF"/>
    </w:rPr>
  </w:style>
  <w:style w:type="character" w:customStyle="1" w:styleId="Titolo8Carattere">
    <w:name w:val="Titolo 8 Carattere"/>
    <w:basedOn w:val="Carpredefinitoparagrafo"/>
    <w:link w:val="Titolo8"/>
    <w:uiPriority w:val="9"/>
    <w:semiHidden/>
    <w:rsid w:val="003767C8"/>
    <w:rPr>
      <w:rFonts w:asciiTheme="majorHAnsi" w:eastAsiaTheme="majorEastAsia" w:hAnsiTheme="majorHAnsi" w:cstheme="majorBidi"/>
      <w:color w:val="404040" w:themeColor="text1" w:themeTint="BF"/>
      <w:sz w:val="20"/>
      <w:szCs w:val="20"/>
    </w:rPr>
  </w:style>
  <w:style w:type="character" w:customStyle="1" w:styleId="Titolo9Carattere">
    <w:name w:val="Titolo 9 Carattere"/>
    <w:basedOn w:val="Carpredefinitoparagrafo"/>
    <w:link w:val="Titolo9"/>
    <w:uiPriority w:val="9"/>
    <w:semiHidden/>
    <w:rsid w:val="003767C8"/>
    <w:rPr>
      <w:rFonts w:asciiTheme="majorHAnsi" w:eastAsiaTheme="majorEastAsia" w:hAnsiTheme="majorHAnsi" w:cstheme="majorBidi"/>
      <w:i/>
      <w:iCs/>
      <w:color w:val="404040" w:themeColor="text1" w:themeTint="BF"/>
      <w:sz w:val="20"/>
      <w:szCs w:val="20"/>
    </w:rPr>
  </w:style>
  <w:style w:type="paragraph" w:styleId="Corpotesto">
    <w:name w:val="Body Text"/>
    <w:basedOn w:val="Normale"/>
    <w:link w:val="CorpotestoCarattere"/>
    <w:uiPriority w:val="99"/>
    <w:semiHidden/>
    <w:unhideWhenUsed/>
    <w:rsid w:val="00E25710"/>
    <w:pPr>
      <w:spacing w:after="120"/>
    </w:pPr>
  </w:style>
  <w:style w:type="character" w:customStyle="1" w:styleId="CorpotestoCarattere">
    <w:name w:val="Corpo testo Carattere"/>
    <w:basedOn w:val="Carpredefinitoparagrafo"/>
    <w:link w:val="Corpotesto"/>
    <w:uiPriority w:val="99"/>
    <w:semiHidden/>
    <w:rsid w:val="00E25710"/>
    <w:rPr>
      <w:rFonts w:ascii="Book Antiqua" w:eastAsia="Times New Roman" w:hAnsi="Book Antiqua" w:cs="Times New Roman"/>
      <w:sz w:val="24"/>
      <w:szCs w:val="24"/>
      <w:lang w:eastAsia="it-IT"/>
    </w:rPr>
  </w:style>
  <w:style w:type="character" w:styleId="Rimandocommento">
    <w:name w:val="annotation reference"/>
    <w:basedOn w:val="Carpredefinitoparagrafo"/>
    <w:uiPriority w:val="99"/>
    <w:semiHidden/>
    <w:unhideWhenUsed/>
    <w:rsid w:val="00470EA5"/>
    <w:rPr>
      <w:sz w:val="16"/>
      <w:szCs w:val="16"/>
    </w:rPr>
  </w:style>
  <w:style w:type="paragraph" w:styleId="Testocommento">
    <w:name w:val="annotation text"/>
    <w:basedOn w:val="Normale"/>
    <w:link w:val="TestocommentoCarattere"/>
    <w:uiPriority w:val="99"/>
    <w:semiHidden/>
    <w:unhideWhenUsed/>
    <w:rsid w:val="00470EA5"/>
    <w:rPr>
      <w:sz w:val="20"/>
      <w:szCs w:val="20"/>
    </w:rPr>
  </w:style>
  <w:style w:type="character" w:customStyle="1" w:styleId="TestocommentoCarattere">
    <w:name w:val="Testo commento Carattere"/>
    <w:basedOn w:val="Carpredefinitoparagrafo"/>
    <w:link w:val="Testocommento"/>
    <w:uiPriority w:val="99"/>
    <w:semiHidden/>
    <w:rsid w:val="00470EA5"/>
    <w:rPr>
      <w:rFonts w:ascii="Book Antiqua" w:eastAsia="Times New Roman" w:hAnsi="Book Antiqua"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70EA5"/>
    <w:rPr>
      <w:b/>
      <w:bCs/>
    </w:rPr>
  </w:style>
  <w:style w:type="character" w:customStyle="1" w:styleId="SoggettocommentoCarattere">
    <w:name w:val="Soggetto commento Carattere"/>
    <w:basedOn w:val="TestocommentoCarattere"/>
    <w:link w:val="Soggettocommento"/>
    <w:uiPriority w:val="99"/>
    <w:semiHidden/>
    <w:rsid w:val="00470EA5"/>
    <w:rPr>
      <w:rFonts w:ascii="Book Antiqua" w:eastAsia="Times New Roman" w:hAnsi="Book Antiqua" w:cs="Times New Roman"/>
      <w:b/>
      <w:bCs/>
      <w:sz w:val="20"/>
      <w:szCs w:val="20"/>
      <w:lang w:eastAsia="it-IT"/>
    </w:rPr>
  </w:style>
  <w:style w:type="paragraph" w:customStyle="1" w:styleId="TESTO">
    <w:name w:val="TESTO"/>
    <w:basedOn w:val="Normale"/>
    <w:qFormat/>
    <w:rsid w:val="00C6267E"/>
    <w:pPr>
      <w:suppressAutoHyphens/>
      <w:autoSpaceDN w:val="0"/>
      <w:spacing w:after="120" w:line="280" w:lineRule="exact"/>
      <w:textAlignment w:val="baseline"/>
    </w:pPr>
    <w:rPr>
      <w:rFonts w:ascii="Arial" w:eastAsia="Calibri" w:hAnsi="Arial" w:cs="Arial"/>
      <w:szCs w:val="22"/>
      <w:lang w:eastAsia="en-US"/>
    </w:rPr>
  </w:style>
  <w:style w:type="paragraph" w:customStyle="1" w:styleId="paragraph">
    <w:name w:val="paragraph"/>
    <w:basedOn w:val="Normale"/>
    <w:rsid w:val="00D63AC9"/>
    <w:pPr>
      <w:spacing w:before="100" w:beforeAutospacing="1" w:after="100" w:afterAutospacing="1"/>
      <w:jc w:val="left"/>
    </w:pPr>
    <w:rPr>
      <w:rFonts w:ascii="Times New Roman" w:hAnsi="Times New Roman"/>
    </w:rPr>
  </w:style>
  <w:style w:type="character" w:customStyle="1" w:styleId="normaltextrun">
    <w:name w:val="normaltextrun"/>
    <w:basedOn w:val="Carpredefinitoparagrafo"/>
    <w:rsid w:val="00D63AC9"/>
  </w:style>
  <w:style w:type="character" w:customStyle="1" w:styleId="eop">
    <w:name w:val="eop"/>
    <w:basedOn w:val="Carpredefinitoparagrafo"/>
    <w:rsid w:val="00D63AC9"/>
  </w:style>
  <w:style w:type="paragraph" w:styleId="Sommario1">
    <w:name w:val="toc 1"/>
    <w:basedOn w:val="Normale"/>
    <w:next w:val="Normale"/>
    <w:autoRedefine/>
    <w:uiPriority w:val="39"/>
    <w:rsid w:val="00DA3540"/>
    <w:pPr>
      <w:tabs>
        <w:tab w:val="left" w:pos="480"/>
        <w:tab w:val="right" w:leader="dot" w:pos="9628"/>
      </w:tabs>
      <w:suppressAutoHyphens/>
      <w:autoSpaceDN w:val="0"/>
      <w:spacing w:after="100"/>
      <w:textAlignment w:val="baseline"/>
    </w:pPr>
    <w:rPr>
      <w:rFonts w:ascii="Arial" w:hAnsi="Arial" w:cs="Arial"/>
      <w:noProof/>
    </w:rPr>
  </w:style>
  <w:style w:type="paragraph" w:customStyle="1" w:styleId="Default">
    <w:name w:val="Default"/>
    <w:rsid w:val="00180BE2"/>
    <w:pPr>
      <w:autoSpaceDE w:val="0"/>
      <w:autoSpaceDN w:val="0"/>
      <w:adjustRightInd w:val="0"/>
      <w:spacing w:after="0" w:line="240" w:lineRule="auto"/>
    </w:pPr>
    <w:rPr>
      <w:rFonts w:ascii="Arial" w:hAnsi="Arial" w:cs="Arial"/>
      <w:color w:val="000000"/>
      <w:sz w:val="24"/>
      <w:szCs w:val="24"/>
    </w:rPr>
  </w:style>
  <w:style w:type="character" w:customStyle="1" w:styleId="ParagrafoelencoCarattere">
    <w:name w:val="Paragrafo elenco Carattere"/>
    <w:aliases w:val="Elenco 1 Carattere,ELENCO PUNTATO Carattere,TABELLE Carattere,titolo 2 Carattere"/>
    <w:link w:val="Paragrafoelenco"/>
    <w:uiPriority w:val="34"/>
    <w:rsid w:val="000B3BD1"/>
    <w:rPr>
      <w:rFonts w:ascii="Book Antiqua" w:eastAsia="Times New Roman" w:hAnsi="Book Antiqua"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95823">
      <w:bodyDiv w:val="1"/>
      <w:marLeft w:val="0"/>
      <w:marRight w:val="0"/>
      <w:marTop w:val="0"/>
      <w:marBottom w:val="0"/>
      <w:divBdr>
        <w:top w:val="none" w:sz="0" w:space="0" w:color="auto"/>
        <w:left w:val="none" w:sz="0" w:space="0" w:color="auto"/>
        <w:bottom w:val="none" w:sz="0" w:space="0" w:color="auto"/>
        <w:right w:val="none" w:sz="0" w:space="0" w:color="auto"/>
      </w:divBdr>
    </w:div>
    <w:div w:id="93476191">
      <w:bodyDiv w:val="1"/>
      <w:marLeft w:val="0"/>
      <w:marRight w:val="0"/>
      <w:marTop w:val="0"/>
      <w:marBottom w:val="0"/>
      <w:divBdr>
        <w:top w:val="none" w:sz="0" w:space="0" w:color="auto"/>
        <w:left w:val="none" w:sz="0" w:space="0" w:color="auto"/>
        <w:bottom w:val="none" w:sz="0" w:space="0" w:color="auto"/>
        <w:right w:val="none" w:sz="0" w:space="0" w:color="auto"/>
      </w:divBdr>
    </w:div>
    <w:div w:id="298347020">
      <w:bodyDiv w:val="1"/>
      <w:marLeft w:val="0"/>
      <w:marRight w:val="0"/>
      <w:marTop w:val="0"/>
      <w:marBottom w:val="0"/>
      <w:divBdr>
        <w:top w:val="none" w:sz="0" w:space="0" w:color="auto"/>
        <w:left w:val="none" w:sz="0" w:space="0" w:color="auto"/>
        <w:bottom w:val="none" w:sz="0" w:space="0" w:color="auto"/>
        <w:right w:val="none" w:sz="0" w:space="0" w:color="auto"/>
      </w:divBdr>
    </w:div>
    <w:div w:id="634676185">
      <w:bodyDiv w:val="1"/>
      <w:marLeft w:val="0"/>
      <w:marRight w:val="0"/>
      <w:marTop w:val="0"/>
      <w:marBottom w:val="0"/>
      <w:divBdr>
        <w:top w:val="none" w:sz="0" w:space="0" w:color="auto"/>
        <w:left w:val="none" w:sz="0" w:space="0" w:color="auto"/>
        <w:bottom w:val="none" w:sz="0" w:space="0" w:color="auto"/>
        <w:right w:val="none" w:sz="0" w:space="0" w:color="auto"/>
      </w:divBdr>
    </w:div>
    <w:div w:id="705905779">
      <w:bodyDiv w:val="1"/>
      <w:marLeft w:val="0"/>
      <w:marRight w:val="0"/>
      <w:marTop w:val="0"/>
      <w:marBottom w:val="0"/>
      <w:divBdr>
        <w:top w:val="none" w:sz="0" w:space="0" w:color="auto"/>
        <w:left w:val="none" w:sz="0" w:space="0" w:color="auto"/>
        <w:bottom w:val="none" w:sz="0" w:space="0" w:color="auto"/>
        <w:right w:val="none" w:sz="0" w:space="0" w:color="auto"/>
      </w:divBdr>
    </w:div>
    <w:div w:id="986472096">
      <w:bodyDiv w:val="1"/>
      <w:marLeft w:val="0"/>
      <w:marRight w:val="0"/>
      <w:marTop w:val="0"/>
      <w:marBottom w:val="0"/>
      <w:divBdr>
        <w:top w:val="none" w:sz="0" w:space="0" w:color="auto"/>
        <w:left w:val="none" w:sz="0" w:space="0" w:color="auto"/>
        <w:bottom w:val="none" w:sz="0" w:space="0" w:color="auto"/>
        <w:right w:val="none" w:sz="0" w:space="0" w:color="auto"/>
      </w:divBdr>
    </w:div>
    <w:div w:id="1224020493">
      <w:bodyDiv w:val="1"/>
      <w:marLeft w:val="0"/>
      <w:marRight w:val="0"/>
      <w:marTop w:val="0"/>
      <w:marBottom w:val="0"/>
      <w:divBdr>
        <w:top w:val="none" w:sz="0" w:space="0" w:color="auto"/>
        <w:left w:val="none" w:sz="0" w:space="0" w:color="auto"/>
        <w:bottom w:val="none" w:sz="0" w:space="0" w:color="auto"/>
        <w:right w:val="none" w:sz="0" w:space="0" w:color="auto"/>
      </w:divBdr>
    </w:div>
    <w:div w:id="1379087220">
      <w:bodyDiv w:val="1"/>
      <w:marLeft w:val="0"/>
      <w:marRight w:val="0"/>
      <w:marTop w:val="0"/>
      <w:marBottom w:val="0"/>
      <w:divBdr>
        <w:top w:val="none" w:sz="0" w:space="0" w:color="auto"/>
        <w:left w:val="none" w:sz="0" w:space="0" w:color="auto"/>
        <w:bottom w:val="none" w:sz="0" w:space="0" w:color="auto"/>
        <w:right w:val="none" w:sz="0" w:space="0" w:color="auto"/>
      </w:divBdr>
    </w:div>
    <w:div w:id="1512643668">
      <w:bodyDiv w:val="1"/>
      <w:marLeft w:val="0"/>
      <w:marRight w:val="0"/>
      <w:marTop w:val="0"/>
      <w:marBottom w:val="0"/>
      <w:divBdr>
        <w:top w:val="none" w:sz="0" w:space="0" w:color="auto"/>
        <w:left w:val="none" w:sz="0" w:space="0" w:color="auto"/>
        <w:bottom w:val="none" w:sz="0" w:space="0" w:color="auto"/>
        <w:right w:val="none" w:sz="0" w:space="0" w:color="auto"/>
      </w:divBdr>
    </w:div>
    <w:div w:id="1664434582">
      <w:bodyDiv w:val="1"/>
      <w:marLeft w:val="0"/>
      <w:marRight w:val="0"/>
      <w:marTop w:val="0"/>
      <w:marBottom w:val="0"/>
      <w:divBdr>
        <w:top w:val="none" w:sz="0" w:space="0" w:color="auto"/>
        <w:left w:val="none" w:sz="0" w:space="0" w:color="auto"/>
        <w:bottom w:val="none" w:sz="0" w:space="0" w:color="auto"/>
        <w:right w:val="none" w:sz="0" w:space="0" w:color="auto"/>
      </w:divBdr>
    </w:div>
    <w:div w:id="1722241616">
      <w:bodyDiv w:val="1"/>
      <w:marLeft w:val="0"/>
      <w:marRight w:val="0"/>
      <w:marTop w:val="0"/>
      <w:marBottom w:val="0"/>
      <w:divBdr>
        <w:top w:val="none" w:sz="0" w:space="0" w:color="auto"/>
        <w:left w:val="none" w:sz="0" w:space="0" w:color="auto"/>
        <w:bottom w:val="none" w:sz="0" w:space="0" w:color="auto"/>
        <w:right w:val="none" w:sz="0" w:space="0" w:color="auto"/>
      </w:divBdr>
    </w:div>
    <w:div w:id="1814903345">
      <w:bodyDiv w:val="1"/>
      <w:marLeft w:val="0"/>
      <w:marRight w:val="0"/>
      <w:marTop w:val="0"/>
      <w:marBottom w:val="0"/>
      <w:divBdr>
        <w:top w:val="none" w:sz="0" w:space="0" w:color="auto"/>
        <w:left w:val="none" w:sz="0" w:space="0" w:color="auto"/>
        <w:bottom w:val="none" w:sz="0" w:space="0" w:color="auto"/>
        <w:right w:val="none" w:sz="0" w:space="0" w:color="auto"/>
      </w:divBdr>
    </w:div>
    <w:div w:id="2049842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emanio.dpo@agenziademanio.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FC8EDF-9F8F-4E17-AD9D-637042426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10</Pages>
  <Words>4339</Words>
  <Characters>24738</Characters>
  <Application>Microsoft Office Word</Application>
  <DocSecurity>0</DocSecurity>
  <Lines>206</Lines>
  <Paragraphs>58</Paragraphs>
  <ScaleCrop>false</ScaleCrop>
  <HeadingPairs>
    <vt:vector size="2" baseType="variant">
      <vt:variant>
        <vt:lpstr>Titolo</vt:lpstr>
      </vt:variant>
      <vt:variant>
        <vt:i4>1</vt:i4>
      </vt:variant>
    </vt:vector>
  </HeadingPairs>
  <TitlesOfParts>
    <vt:vector size="1" baseType="lpstr">
      <vt:lpstr/>
    </vt:vector>
  </TitlesOfParts>
  <Company>Ministero dell'Economia e della Finanze</Company>
  <LinksUpToDate>false</LinksUpToDate>
  <CharactersWithSpaces>29019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Casella Alessia</dc:creator>
  <cp:lastModifiedBy>GIGLIO ANNALISA</cp:lastModifiedBy>
  <cp:revision>41</cp:revision>
  <cp:lastPrinted>2021-08-02T09:55:00Z</cp:lastPrinted>
  <dcterms:created xsi:type="dcterms:W3CDTF">2023-05-10T07:31:00Z</dcterms:created>
  <dcterms:modified xsi:type="dcterms:W3CDTF">2023-09-25T13:17:00Z</dcterms:modified>
</cp:coreProperties>
</file>